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2C675F31"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sidR="00764E73">
        <w:rPr>
          <w:rFonts w:ascii="Arial" w:hAnsi="Arial" w:cs="Arial" w:hint="eastAsia"/>
          <w:sz w:val="24"/>
          <w:szCs w:val="24"/>
          <w:lang w:eastAsia="zh-CN"/>
        </w:rPr>
        <w:t>bis</w:t>
      </w:r>
      <w:r>
        <w:rPr>
          <w:rFonts w:ascii="Arial" w:hAnsi="Arial" w:cs="Arial"/>
          <w:sz w:val="24"/>
          <w:szCs w:val="24"/>
        </w:rPr>
        <w:tab/>
        <w:t>R</w:t>
      </w:r>
      <w:r w:rsidRPr="003F71DF">
        <w:rPr>
          <w:rFonts w:ascii="Arial" w:hAnsi="Arial" w:cs="Arial"/>
          <w:sz w:val="24"/>
          <w:szCs w:val="24"/>
        </w:rPr>
        <w:t>4-2</w:t>
      </w:r>
      <w:r w:rsidR="00772CDC">
        <w:rPr>
          <w:rFonts w:ascii="Arial" w:hAnsi="Arial" w:cs="Arial"/>
          <w:sz w:val="24"/>
          <w:szCs w:val="24"/>
        </w:rPr>
        <w:t>40</w:t>
      </w:r>
      <w:r w:rsidR="00BA1E9E">
        <w:rPr>
          <w:rFonts w:ascii="Arial" w:hAnsi="Arial" w:cs="Arial"/>
          <w:sz w:val="24"/>
          <w:szCs w:val="24"/>
        </w:rPr>
        <w:t>5159</w:t>
      </w:r>
    </w:p>
    <w:p w14:paraId="343CE972" w14:textId="755743AC" w:rsidR="00CB4E70" w:rsidRPr="00376830" w:rsidRDefault="00764E73"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Changsha</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April</w:t>
      </w:r>
      <w:r w:rsidR="00172130">
        <w:rPr>
          <w:rFonts w:ascii="Arial" w:hAnsi="Arial" w:cs="Arial"/>
          <w:sz w:val="24"/>
          <w:szCs w:val="24"/>
          <w:lang w:eastAsia="zh-CN"/>
        </w:rPr>
        <w:t xml:space="preserve"> </w:t>
      </w:r>
      <w:r>
        <w:rPr>
          <w:rFonts w:ascii="Arial" w:hAnsi="Arial" w:cs="Arial"/>
          <w:sz w:val="24"/>
          <w:szCs w:val="24"/>
          <w:lang w:eastAsia="zh-CN"/>
        </w:rPr>
        <w:t>15</w:t>
      </w:r>
      <w:r w:rsidRPr="00764E73">
        <w:rPr>
          <w:rFonts w:ascii="Arial" w:hAnsi="Arial" w:cs="Arial"/>
          <w:sz w:val="24"/>
          <w:szCs w:val="24"/>
          <w:vertAlign w:val="superscript"/>
          <w:lang w:eastAsia="zh-CN"/>
        </w:rPr>
        <w:t>th</w:t>
      </w:r>
      <w:r>
        <w:rPr>
          <w:rFonts w:ascii="Arial" w:hAnsi="Arial" w:cs="Arial"/>
          <w:sz w:val="24"/>
          <w:szCs w:val="24"/>
          <w:lang w:eastAsia="zh-CN"/>
        </w:rPr>
        <w:t xml:space="preserve"> </w:t>
      </w:r>
      <w:r w:rsidR="00172130" w:rsidRPr="006D409C">
        <w:rPr>
          <w:rFonts w:ascii="Arial" w:hAnsi="Arial" w:cs="Arial"/>
          <w:sz w:val="24"/>
          <w:szCs w:val="24"/>
          <w:lang w:eastAsia="zh-CN"/>
        </w:rPr>
        <w:t>–</w:t>
      </w:r>
      <w:r w:rsidR="00172130">
        <w:rPr>
          <w:rFonts w:ascii="Arial" w:hAnsi="Arial" w:cs="Arial"/>
          <w:sz w:val="24"/>
          <w:szCs w:val="24"/>
          <w:lang w:eastAsia="zh-CN"/>
        </w:rPr>
        <w:t xml:space="preserve"> </w:t>
      </w:r>
      <w:r>
        <w:rPr>
          <w:rFonts w:ascii="Arial" w:hAnsi="Arial" w:cs="Arial"/>
          <w:sz w:val="24"/>
          <w:szCs w:val="24"/>
          <w:lang w:eastAsia="zh-CN"/>
        </w:rPr>
        <w:t xml:space="preserve"> </w:t>
      </w:r>
      <w:r w:rsidR="00BA1E9E">
        <w:rPr>
          <w:rFonts w:ascii="Arial" w:hAnsi="Arial" w:cs="Arial"/>
          <w:sz w:val="24"/>
          <w:szCs w:val="24"/>
          <w:lang w:eastAsia="zh-CN"/>
        </w:rPr>
        <w:t>19</w:t>
      </w:r>
      <w:r w:rsidRPr="00764E73">
        <w:rPr>
          <w:rFonts w:ascii="Arial" w:hAnsi="Arial" w:cs="Arial"/>
          <w:sz w:val="24"/>
          <w:szCs w:val="24"/>
          <w:vertAlign w:val="superscript"/>
          <w:lang w:eastAsia="zh-CN"/>
        </w:rPr>
        <w:t>th</w:t>
      </w:r>
      <w:r w:rsidR="00172130">
        <w:rPr>
          <w:rFonts w:ascii="Arial" w:hAnsi="Arial" w:cs="Arial"/>
          <w:sz w:val="24"/>
          <w:szCs w:val="24"/>
          <w:lang w:eastAsia="zh-CN"/>
        </w:rPr>
        <w:t>,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D7D1621" w:rsidR="0037119B" w:rsidRPr="00023F5D" w:rsidRDefault="0037119B" w:rsidP="00023F5D">
      <w:pPr>
        <w:tabs>
          <w:tab w:val="left" w:pos="1985"/>
        </w:tabs>
        <w:ind w:left="1980" w:hanging="1980"/>
        <w:rPr>
          <w:rStyle w:val="afc"/>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F095B">
        <w:rPr>
          <w:rFonts w:ascii="Arial" w:hAnsi="Arial" w:cs="Arial"/>
          <w:sz w:val="24"/>
          <w:lang w:val="en-US"/>
        </w:rPr>
        <w:t>Sidelink demodulation requirements</w:t>
      </w:r>
    </w:p>
    <w:bookmarkEnd w:id="4"/>
    <w:p w14:paraId="16D1BC0E" w14:textId="77777777" w:rsidR="0037119B" w:rsidRPr="00752DF1" w:rsidRDefault="0037119B" w:rsidP="004D5606">
      <w:pPr>
        <w:tabs>
          <w:tab w:val="left" w:pos="1985"/>
        </w:tabs>
        <w:rPr>
          <w:rStyle w:val="afc"/>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c"/>
          <w:rFonts w:ascii="Arial" w:hAnsi="Arial" w:cs="Arial"/>
          <w:lang w:val="fr-FR"/>
        </w:rPr>
        <w:t>Huawei</w:t>
      </w:r>
      <w:r w:rsidR="000E6313" w:rsidRPr="00752DF1">
        <w:rPr>
          <w:rStyle w:val="afc"/>
          <w:rFonts w:ascii="Arial" w:hAnsi="Arial" w:cs="Arial"/>
          <w:lang w:val="fr-FR"/>
        </w:rPr>
        <w:t>, HiSilicon</w:t>
      </w:r>
    </w:p>
    <w:p w14:paraId="07282DEC" w14:textId="595CF637" w:rsidR="0037119B" w:rsidRPr="00752DF1" w:rsidRDefault="0037119B" w:rsidP="00C63050">
      <w:pPr>
        <w:tabs>
          <w:tab w:val="left" w:pos="1980"/>
        </w:tabs>
        <w:rPr>
          <w:rStyle w:val="afc"/>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17D92">
        <w:rPr>
          <w:rFonts w:ascii="Arial" w:hAnsi="Arial" w:cs="Arial"/>
          <w:sz w:val="24"/>
          <w:lang w:val="pt-BR"/>
        </w:rPr>
        <w:t>6.20.4</w:t>
      </w:r>
    </w:p>
    <w:p w14:paraId="2B765921" w14:textId="77777777" w:rsidR="0037119B" w:rsidRPr="00752DF1" w:rsidRDefault="0037119B" w:rsidP="0037119B">
      <w:pPr>
        <w:tabs>
          <w:tab w:val="left" w:pos="1985"/>
        </w:tabs>
        <w:ind w:left="1980" w:hanging="1980"/>
        <w:rPr>
          <w:rStyle w:val="afc"/>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1E099555" w:rsidR="00683DFF" w:rsidRPr="00023F5D" w:rsidRDefault="009F095B" w:rsidP="00CE2A55">
      <w:pPr>
        <w:pStyle w:val="25"/>
        <w:spacing w:after="120"/>
        <w:rPr>
          <w:rFonts w:eastAsiaTheme="minorEastAsia"/>
        </w:rPr>
      </w:pPr>
      <w:r>
        <w:rPr>
          <w:rFonts w:eastAsiaTheme="minorEastAsia" w:hint="eastAsia"/>
        </w:rPr>
        <w:t>I</w:t>
      </w:r>
      <w:r>
        <w:rPr>
          <w:rFonts w:eastAsiaTheme="minorEastAsia"/>
        </w:rPr>
        <w:t>n last meeting, a WF on UE demodulation performance for NR SL evolution[1] was agreed. In this contribution, we provide our views on the open issues.</w:t>
      </w:r>
    </w:p>
    <w:bookmarkEnd w:id="2"/>
    <w:p w14:paraId="1A8E6809" w14:textId="594CB01C" w:rsidR="00D20631" w:rsidRPr="009370E8" w:rsidRDefault="00405F39"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7A29C426" w14:textId="3BA05F6C" w:rsidR="009F095B" w:rsidRPr="00764E73" w:rsidRDefault="009F095B" w:rsidP="009F095B">
      <w:pPr>
        <w:pStyle w:val="20"/>
      </w:pPr>
      <w:r>
        <w:rPr>
          <w:rFonts w:hint="eastAsia"/>
        </w:rPr>
        <w:t>N</w:t>
      </w:r>
      <w:r>
        <w:t>R sidelink CA scenario</w:t>
      </w:r>
    </w:p>
    <w:p w14:paraId="7E6C951E" w14:textId="20A57051" w:rsidR="009F095B" w:rsidRDefault="009F095B" w:rsidP="009F095B">
      <w:pPr>
        <w:pStyle w:val="affa"/>
      </w:pPr>
      <w:r>
        <w:t>PSSCH performance requirements</w:t>
      </w:r>
    </w:p>
    <w:p w14:paraId="127990F2" w14:textId="77777777" w:rsidR="00764E73" w:rsidRDefault="00764E73" w:rsidP="00764E73">
      <w:pPr>
        <w:pStyle w:val="25"/>
        <w:spacing w:after="120"/>
        <w:rPr>
          <w:rFonts w:eastAsiaTheme="minorEastAsia"/>
        </w:rPr>
      </w:pPr>
      <w:r>
        <w:rPr>
          <w:rFonts w:eastAsiaTheme="minorEastAsia"/>
        </w:rPr>
        <w:t>Following agreements were made in last meeting:</w:t>
      </w:r>
    </w:p>
    <w:tbl>
      <w:tblPr>
        <w:tblStyle w:val="af7"/>
        <w:tblW w:w="0" w:type="auto"/>
        <w:tblLook w:val="04A0" w:firstRow="1" w:lastRow="0" w:firstColumn="1" w:lastColumn="0" w:noHBand="0" w:noVBand="1"/>
      </w:tblPr>
      <w:tblGrid>
        <w:gridCol w:w="10457"/>
      </w:tblGrid>
      <w:tr w:rsidR="00764E73" w14:paraId="56052D26" w14:textId="77777777" w:rsidTr="00593502">
        <w:tc>
          <w:tcPr>
            <w:tcW w:w="10457" w:type="dxa"/>
          </w:tcPr>
          <w:p w14:paraId="5CBA5E2B" w14:textId="77777777" w:rsidR="00764E73" w:rsidRPr="004B31E1" w:rsidRDefault="00764E73" w:rsidP="007B18DA">
            <w:pPr>
              <w:pStyle w:val="afe"/>
              <w:widowControl/>
              <w:numPr>
                <w:ilvl w:val="0"/>
                <w:numId w:val="15"/>
              </w:numPr>
              <w:autoSpaceDE/>
              <w:autoSpaceDN/>
              <w:adjustRightInd/>
              <w:spacing w:after="120"/>
              <w:ind w:left="360"/>
              <w:contextualSpacing w:val="0"/>
              <w:rPr>
                <w:szCs w:val="24"/>
              </w:rPr>
            </w:pPr>
            <w:r w:rsidRPr="004B31E1">
              <w:rPr>
                <w:szCs w:val="24"/>
              </w:rPr>
              <w:t>Define single carrier requirements for each of bandwidth size (10, 20, 30 and 40 MHz) to allow all possible bandwidth combination</w:t>
            </w:r>
          </w:p>
          <w:p w14:paraId="74BB71AF" w14:textId="77777777" w:rsidR="00764E73" w:rsidRPr="00764E73" w:rsidRDefault="00764E73" w:rsidP="007B18DA">
            <w:pPr>
              <w:pStyle w:val="afe"/>
              <w:widowControl/>
              <w:numPr>
                <w:ilvl w:val="1"/>
                <w:numId w:val="15"/>
              </w:numPr>
              <w:autoSpaceDE/>
              <w:autoSpaceDN/>
              <w:adjustRightInd/>
              <w:spacing w:after="120"/>
              <w:ind w:left="1080"/>
              <w:contextualSpacing w:val="0"/>
              <w:rPr>
                <w:szCs w:val="24"/>
              </w:rPr>
            </w:pPr>
            <w:r w:rsidRPr="004B31E1">
              <w:rPr>
                <w:szCs w:val="24"/>
              </w:rPr>
              <w:t>Concerning the bandwidth combinations to be specified in the requirements, it is subject to discussion. Candidates would be: 10+10 and 30+40.</w:t>
            </w:r>
          </w:p>
        </w:tc>
      </w:tr>
    </w:tbl>
    <w:p w14:paraId="0F92C7B5" w14:textId="053DF1E1" w:rsidR="00B45F11" w:rsidRDefault="00764E73" w:rsidP="00147319">
      <w:pPr>
        <w:pStyle w:val="affa"/>
        <w:spacing w:beforeLines="50" w:before="120"/>
        <w:rPr>
          <w:b w:val="0"/>
          <w:bCs/>
          <w:u w:val="none"/>
        </w:rPr>
      </w:pPr>
      <w:r>
        <w:rPr>
          <w:b w:val="0"/>
          <w:bCs/>
          <w:u w:val="none"/>
        </w:rPr>
        <w:t xml:space="preserve">Given </w:t>
      </w:r>
      <w:r w:rsidR="00A468CF">
        <w:rPr>
          <w:b w:val="0"/>
          <w:bCs/>
          <w:u w:val="none"/>
        </w:rPr>
        <w:t xml:space="preserve">that it has been agreed to </w:t>
      </w:r>
      <w:r>
        <w:rPr>
          <w:b w:val="0"/>
          <w:bCs/>
          <w:u w:val="none"/>
        </w:rPr>
        <w:t>defin</w:t>
      </w:r>
      <w:r w:rsidR="00A468CF">
        <w:rPr>
          <w:b w:val="0"/>
          <w:bCs/>
          <w:u w:val="none"/>
        </w:rPr>
        <w:t>e</w:t>
      </w:r>
      <w:r>
        <w:rPr>
          <w:b w:val="0"/>
          <w:bCs/>
          <w:u w:val="none"/>
        </w:rPr>
        <w:t xml:space="preserve"> single carrier requirements for each of bandwidth, </w:t>
      </w:r>
      <w:r w:rsidR="00A468CF">
        <w:rPr>
          <w:b w:val="0"/>
          <w:bCs/>
          <w:u w:val="none"/>
        </w:rPr>
        <w:t xml:space="preserve">same approach as NR CA test, </w:t>
      </w:r>
      <w:r>
        <w:rPr>
          <w:b w:val="0"/>
          <w:bCs/>
          <w:u w:val="none"/>
        </w:rPr>
        <w:t>all bandwidth combination should be covered. It’s proposed to configure 2 subchannels for all bandwidth</w:t>
      </w:r>
      <w:r w:rsidR="00147319">
        <w:rPr>
          <w:b w:val="0"/>
          <w:bCs/>
          <w:u w:val="none"/>
        </w:rPr>
        <w:t xml:space="preserve"> so existing requirements  </w:t>
      </w:r>
      <w:r w:rsidR="00147319" w:rsidRPr="00147319">
        <w:rPr>
          <w:b w:val="0"/>
          <w:bCs/>
          <w:u w:val="none"/>
        </w:rPr>
        <w:t>e</w:t>
      </w:r>
      <w:r w:rsidR="00B45F11">
        <w:rPr>
          <w:b w:val="0"/>
          <w:bCs/>
          <w:u w:val="none"/>
        </w:rPr>
        <w:t>.</w:t>
      </w:r>
      <w:r w:rsidR="00147319" w:rsidRPr="00147319">
        <w:rPr>
          <w:b w:val="0"/>
          <w:bCs/>
          <w:u w:val="none"/>
        </w:rPr>
        <w:t xml:space="preserve">g. Test 2 in Table 11.1.2.1.1-1 </w:t>
      </w:r>
      <w:r w:rsidR="00147319">
        <w:rPr>
          <w:b w:val="0"/>
          <w:bCs/>
          <w:u w:val="none"/>
        </w:rPr>
        <w:t xml:space="preserve">can be </w:t>
      </w:r>
      <w:r w:rsidR="00A468CF">
        <w:rPr>
          <w:b w:val="0"/>
          <w:bCs/>
          <w:u w:val="none"/>
        </w:rPr>
        <w:t xml:space="preserve">directly </w:t>
      </w:r>
      <w:r w:rsidR="00147319">
        <w:rPr>
          <w:b w:val="0"/>
          <w:bCs/>
          <w:u w:val="none"/>
        </w:rPr>
        <w:t xml:space="preserve">applied </w:t>
      </w:r>
      <w:r w:rsidR="00A468CF">
        <w:rPr>
          <w:b w:val="0"/>
          <w:bCs/>
          <w:u w:val="none"/>
        </w:rPr>
        <w:t>without</w:t>
      </w:r>
      <w:r w:rsidR="00147319">
        <w:rPr>
          <w:b w:val="0"/>
          <w:bCs/>
          <w:u w:val="none"/>
        </w:rPr>
        <w:t xml:space="preserve"> simulation work.</w:t>
      </w:r>
      <w:r w:rsidR="00B45F11">
        <w:rPr>
          <w:b w:val="0"/>
          <w:bCs/>
          <w:u w:val="none"/>
        </w:rPr>
        <w:t xml:space="preserve"> </w:t>
      </w:r>
      <w:r w:rsidR="00B45F11">
        <w:rPr>
          <w:rFonts w:hint="eastAsia"/>
          <w:b w:val="0"/>
          <w:bCs/>
          <w:u w:val="none"/>
        </w:rPr>
        <w:t>S</w:t>
      </w:r>
      <w:r w:rsidR="00B45F11">
        <w:rPr>
          <w:b w:val="0"/>
          <w:bCs/>
          <w:u w:val="none"/>
        </w:rPr>
        <w:t>ame as NR CA test, the bandwidth combination to be selected is with maximum supported aggregate bandwidth.</w:t>
      </w:r>
    </w:p>
    <w:p w14:paraId="0A3D33B6" w14:textId="286B8925" w:rsidR="006D3D11" w:rsidRDefault="00397950" w:rsidP="001D3098">
      <w:pPr>
        <w:pStyle w:val="proposal"/>
        <w:spacing w:after="120"/>
      </w:pPr>
      <w:r>
        <w:t xml:space="preserve">Proposal 1: </w:t>
      </w:r>
      <w:r w:rsidR="00147319">
        <w:t xml:space="preserve"> Reuse the NR CA test setup approach. I.e. Define requirements for all CA combination</w:t>
      </w:r>
      <w:r w:rsidR="00976AD6">
        <w:t xml:space="preserve"> and</w:t>
      </w:r>
      <w:r w:rsidR="00147319">
        <w:t xml:space="preserve"> defin</w:t>
      </w:r>
      <w:r w:rsidR="00976AD6">
        <w:t>e</w:t>
      </w:r>
      <w:r w:rsidR="00147319">
        <w:t xml:space="preserve"> requirements for single CC with all bandwidth and apply the requirements to each component carrier. </w:t>
      </w:r>
    </w:p>
    <w:p w14:paraId="771C2E8B" w14:textId="7B8DCA53" w:rsidR="00147319" w:rsidRDefault="00147319" w:rsidP="001D3098">
      <w:pPr>
        <w:pStyle w:val="proposal"/>
        <w:spacing w:after="120"/>
      </w:pPr>
      <w:r>
        <w:t xml:space="preserve">Proposal 2: Each CC is configured with 2 subchannels (20RBs), existing requirements. e,g. Test 2 in Table 11.1.2.1.1-1 can be </w:t>
      </w:r>
      <w:r w:rsidR="00976AD6">
        <w:t>applied without</w:t>
      </w:r>
      <w:r>
        <w:t xml:space="preserve"> simulation work.</w:t>
      </w:r>
    </w:p>
    <w:p w14:paraId="2109223E" w14:textId="3EE5F44E" w:rsidR="00B45F11" w:rsidRPr="00B45F11" w:rsidRDefault="00B45F11" w:rsidP="001D3098">
      <w:pPr>
        <w:pStyle w:val="proposal"/>
        <w:spacing w:after="120"/>
      </w:pPr>
      <w:r w:rsidRPr="00B45F11">
        <w:rPr>
          <w:rFonts w:hint="eastAsia"/>
        </w:rPr>
        <w:t>P</w:t>
      </w:r>
      <w:r w:rsidRPr="00B45F11">
        <w:t xml:space="preserve">roposal 3: Introduce the applicability rule that </w:t>
      </w:r>
      <w:r>
        <w:t>t</w:t>
      </w:r>
      <w:r w:rsidRPr="00B45F11">
        <w:t>he bandwidth combination to be selected is with maximum supported aggregate bandwidth.</w:t>
      </w:r>
    </w:p>
    <w:p w14:paraId="0157D8E1" w14:textId="77777777" w:rsidR="00976AD6" w:rsidRDefault="00976AD6" w:rsidP="00D37877">
      <w:pPr>
        <w:pStyle w:val="proposal"/>
        <w:spacing w:after="120"/>
        <w:rPr>
          <w:rFonts w:eastAsiaTheme="minorEastAsia"/>
          <w:b w:val="0"/>
          <w:bCs/>
          <w:lang w:val="en-US"/>
        </w:rPr>
      </w:pPr>
    </w:p>
    <w:p w14:paraId="07BFDE51" w14:textId="40791CEF" w:rsidR="001D3098" w:rsidRDefault="001D3098" w:rsidP="00D37877">
      <w:pPr>
        <w:pStyle w:val="proposal"/>
        <w:spacing w:after="120"/>
        <w:rPr>
          <w:rFonts w:eastAsiaTheme="minorEastAsia"/>
          <w:b w:val="0"/>
          <w:bCs/>
          <w:lang w:val="en-US"/>
        </w:rPr>
      </w:pPr>
      <w:r>
        <w:rPr>
          <w:rFonts w:eastAsiaTheme="minorEastAsia" w:hint="eastAsia"/>
          <w:b w:val="0"/>
          <w:bCs/>
          <w:lang w:val="en-US"/>
        </w:rPr>
        <w:t>B</w:t>
      </w:r>
      <w:r>
        <w:rPr>
          <w:rFonts w:eastAsiaTheme="minorEastAsia"/>
          <w:b w:val="0"/>
          <w:bCs/>
          <w:lang w:val="en-US"/>
        </w:rPr>
        <w:t>ased on the latest feature list[2], it is agreed not to introduce the capability “</w:t>
      </w:r>
      <w:r w:rsidRPr="001D3098">
        <w:rPr>
          <w:rFonts w:eastAsiaTheme="minorEastAsia"/>
          <w:b w:val="0"/>
          <w:bCs/>
          <w:lang w:val="en-US"/>
        </w:rPr>
        <w:t>report Maximum number of  non-overlapping RBs per slot across all carriers the UE can attempt to decode</w:t>
      </w:r>
      <w:r>
        <w:rPr>
          <w:rFonts w:eastAsiaTheme="minorEastAsia"/>
          <w:b w:val="0"/>
          <w:bCs/>
          <w:lang w:val="en-US"/>
        </w:rPr>
        <w:t xml:space="preserve">” </w:t>
      </w:r>
    </w:p>
    <w:p w14:paraId="3E2063FD" w14:textId="6BA6A607" w:rsidR="001D3098" w:rsidRPr="001D3098" w:rsidRDefault="001D3098" w:rsidP="001D3098">
      <w:pPr>
        <w:pStyle w:val="proposal"/>
        <w:spacing w:after="120"/>
        <w:rPr>
          <w:rFonts w:eastAsiaTheme="minorEastAsia"/>
          <w:lang w:val="en-US"/>
        </w:rPr>
      </w:pPr>
      <w:r w:rsidRPr="001D3098">
        <w:rPr>
          <w:rFonts w:eastAsiaTheme="minorEastAsia" w:hint="eastAsia"/>
          <w:lang w:val="en-US"/>
        </w:rPr>
        <w:t>Ob</w:t>
      </w:r>
      <w:r w:rsidRPr="001D3098">
        <w:rPr>
          <w:rFonts w:eastAsiaTheme="minorEastAsia"/>
          <w:lang w:val="en-US"/>
        </w:rPr>
        <w:t xml:space="preserve">servation 1: </w:t>
      </w:r>
      <w:r>
        <w:rPr>
          <w:rFonts w:eastAsiaTheme="minorEastAsia"/>
          <w:lang w:val="en-US"/>
        </w:rPr>
        <w:t>Based on the latest feature list, i</w:t>
      </w:r>
      <w:r w:rsidRPr="001D3098">
        <w:rPr>
          <w:rFonts w:eastAsiaTheme="minorEastAsia"/>
          <w:lang w:val="en-US"/>
        </w:rPr>
        <w:t xml:space="preserve">t is agreed not </w:t>
      </w:r>
      <w:r>
        <w:rPr>
          <w:rFonts w:eastAsiaTheme="minorEastAsia"/>
          <w:lang w:val="en-US"/>
        </w:rPr>
        <w:t xml:space="preserve">to </w:t>
      </w:r>
      <w:r w:rsidRPr="001D3098">
        <w:rPr>
          <w:rFonts w:eastAsiaTheme="minorEastAsia"/>
          <w:lang w:val="en-US"/>
        </w:rPr>
        <w:t xml:space="preserve">introduce the capability “report Maximum number of non-overlapping RBs per slot across all carriers the UE can attempt to decode” </w:t>
      </w:r>
    </w:p>
    <w:p w14:paraId="1078C1E3" w14:textId="7BA8A877" w:rsidR="001D3098" w:rsidRPr="001D3098" w:rsidRDefault="001D3098" w:rsidP="00D37877">
      <w:pPr>
        <w:pStyle w:val="proposal"/>
        <w:spacing w:after="120"/>
        <w:rPr>
          <w:rFonts w:eastAsiaTheme="minorEastAsia"/>
          <w:b w:val="0"/>
          <w:bCs/>
          <w:lang w:val="en-US"/>
        </w:rPr>
      </w:pPr>
    </w:p>
    <w:p w14:paraId="6E6BFF4D" w14:textId="59B0F885" w:rsidR="00D37877" w:rsidRPr="00D37877" w:rsidRDefault="00D37877" w:rsidP="00D37877">
      <w:pPr>
        <w:pStyle w:val="affa"/>
      </w:pPr>
      <w:r w:rsidRPr="00D37877">
        <w:t>PSCCH decoding capability test</w:t>
      </w:r>
    </w:p>
    <w:p w14:paraId="01169F23" w14:textId="75EE62DF" w:rsidR="00D37877" w:rsidRDefault="00D37877" w:rsidP="00D37877">
      <w:pPr>
        <w:pStyle w:val="proposal"/>
        <w:spacing w:after="120"/>
        <w:rPr>
          <w:rFonts w:eastAsiaTheme="minorEastAsia"/>
          <w:b w:val="0"/>
          <w:bCs/>
          <w:lang w:val="en-US"/>
        </w:rPr>
      </w:pPr>
      <w:r>
        <w:rPr>
          <w:rFonts w:eastAsiaTheme="minorEastAsia"/>
          <w:b w:val="0"/>
          <w:bCs/>
          <w:lang w:val="en-US"/>
        </w:rPr>
        <w:t>RAN</w:t>
      </w:r>
      <w:r w:rsidR="003D1353">
        <w:rPr>
          <w:rFonts w:eastAsiaTheme="minorEastAsia"/>
          <w:b w:val="0"/>
          <w:bCs/>
          <w:lang w:val="en-US"/>
        </w:rPr>
        <w:t>4</w:t>
      </w:r>
      <w:r>
        <w:rPr>
          <w:rFonts w:eastAsiaTheme="minorEastAsia"/>
          <w:b w:val="0"/>
          <w:bCs/>
          <w:lang w:val="en-US"/>
        </w:rPr>
        <w:t xml:space="preserve"> has made following agreements:</w:t>
      </w:r>
    </w:p>
    <w:tbl>
      <w:tblPr>
        <w:tblStyle w:val="af7"/>
        <w:tblW w:w="0" w:type="auto"/>
        <w:tblLook w:val="04A0" w:firstRow="1" w:lastRow="0" w:firstColumn="1" w:lastColumn="0" w:noHBand="0" w:noVBand="1"/>
      </w:tblPr>
      <w:tblGrid>
        <w:gridCol w:w="10457"/>
      </w:tblGrid>
      <w:tr w:rsidR="00D37877" w14:paraId="58154791" w14:textId="77777777" w:rsidTr="00D37877">
        <w:tc>
          <w:tcPr>
            <w:tcW w:w="10457" w:type="dxa"/>
          </w:tcPr>
          <w:p w14:paraId="69A2D7E7" w14:textId="77777777" w:rsidR="00B45F11" w:rsidRPr="004B31E1" w:rsidRDefault="00B45F11" w:rsidP="007B18DA">
            <w:pPr>
              <w:pStyle w:val="afe"/>
              <w:widowControl/>
              <w:numPr>
                <w:ilvl w:val="0"/>
                <w:numId w:val="16"/>
              </w:numPr>
              <w:autoSpaceDE/>
              <w:autoSpaceDN/>
              <w:adjustRightInd/>
              <w:spacing w:after="120"/>
              <w:contextualSpacing w:val="0"/>
              <w:rPr>
                <w:szCs w:val="24"/>
              </w:rPr>
            </w:pPr>
            <w:r w:rsidRPr="004B31E1">
              <w:rPr>
                <w:szCs w:val="24"/>
              </w:rPr>
              <w:t>Support every single carrier bandwidth Rel16 test setup/procedure</w:t>
            </w:r>
          </w:p>
          <w:p w14:paraId="077CC16E" w14:textId="112FCDD7" w:rsidR="00D37877" w:rsidRPr="00B45F11" w:rsidRDefault="00B45F11" w:rsidP="007B18DA">
            <w:pPr>
              <w:pStyle w:val="afe"/>
              <w:widowControl/>
              <w:numPr>
                <w:ilvl w:val="0"/>
                <w:numId w:val="16"/>
              </w:numPr>
              <w:autoSpaceDE/>
              <w:autoSpaceDN/>
              <w:adjustRightInd/>
              <w:spacing w:after="120"/>
              <w:contextualSpacing w:val="0"/>
              <w:rPr>
                <w:szCs w:val="24"/>
              </w:rPr>
            </w:pPr>
            <w:r w:rsidRPr="004B31E1">
              <w:rPr>
                <w:szCs w:val="24"/>
              </w:rPr>
              <w:t>Check the band combination by next meeting RAN4#110b</w:t>
            </w:r>
          </w:p>
        </w:tc>
      </w:tr>
    </w:tbl>
    <w:p w14:paraId="667C48D7" w14:textId="357392BC" w:rsidR="00C00B60" w:rsidRDefault="00C00B60" w:rsidP="00B43BD1">
      <w:pPr>
        <w:pStyle w:val="31"/>
        <w:spacing w:before="120" w:after="120"/>
        <w:rPr>
          <w:rFonts w:eastAsiaTheme="minorEastAsia"/>
        </w:rPr>
      </w:pPr>
      <w:r>
        <w:rPr>
          <w:rFonts w:eastAsiaTheme="minorEastAsia"/>
        </w:rPr>
        <w:t>We propose to select the bandwidth combination with maximum aggregated bandwidth that UE can support.</w:t>
      </w:r>
    </w:p>
    <w:p w14:paraId="7D256E15" w14:textId="10236BD7" w:rsidR="00E27A64" w:rsidRPr="00E27A64" w:rsidRDefault="00E27A64" w:rsidP="00E27A64">
      <w:pPr>
        <w:pStyle w:val="proposal"/>
        <w:spacing w:after="120"/>
      </w:pPr>
      <w:r w:rsidRPr="00B45F11">
        <w:rPr>
          <w:rFonts w:hint="eastAsia"/>
        </w:rPr>
        <w:t>P</w:t>
      </w:r>
      <w:r w:rsidRPr="00B45F11">
        <w:t xml:space="preserve">roposal </w:t>
      </w:r>
      <w:r>
        <w:t>4</w:t>
      </w:r>
      <w:r w:rsidRPr="00B45F11">
        <w:t xml:space="preserve">: </w:t>
      </w:r>
      <w:r>
        <w:rPr>
          <w:rFonts w:eastAsiaTheme="minorEastAsia"/>
        </w:rPr>
        <w:t>Select the bandwidth combination with maximum aggregated bandwidth</w:t>
      </w:r>
      <w:r w:rsidR="00D81D99">
        <w:rPr>
          <w:rFonts w:eastAsiaTheme="minorEastAsia"/>
        </w:rPr>
        <w:t xml:space="preserve"> </w:t>
      </w:r>
      <w:r>
        <w:rPr>
          <w:rFonts w:eastAsiaTheme="minorEastAsia"/>
        </w:rPr>
        <w:t xml:space="preserve"> UE can support.</w:t>
      </w:r>
    </w:p>
    <w:p w14:paraId="5BA50D7C" w14:textId="219DDA5D" w:rsidR="006B12D0" w:rsidRDefault="006B12D0" w:rsidP="00B43BD1">
      <w:pPr>
        <w:pStyle w:val="31"/>
        <w:spacing w:before="120" w:after="120"/>
        <w:rPr>
          <w:rFonts w:eastAsiaTheme="minorEastAsia"/>
        </w:rPr>
      </w:pPr>
      <w:r>
        <w:rPr>
          <w:rFonts w:eastAsiaTheme="minorEastAsia" w:hint="eastAsia"/>
        </w:rPr>
        <w:lastRenderedPageBreak/>
        <w:t>We</w:t>
      </w:r>
      <w:r>
        <w:rPr>
          <w:rFonts w:eastAsiaTheme="minorEastAsia"/>
        </w:rPr>
        <w:t xml:space="preserve"> propose the following test setup</w:t>
      </w:r>
      <w:r w:rsidR="00C00B60">
        <w:rPr>
          <w:rFonts w:eastAsiaTheme="minorEastAsia"/>
        </w:rPr>
        <w:t>. (The wording can be refined)</w:t>
      </w:r>
    </w:p>
    <w:tbl>
      <w:tblPr>
        <w:tblStyle w:val="af7"/>
        <w:tblW w:w="0" w:type="auto"/>
        <w:tblLook w:val="04A0" w:firstRow="1" w:lastRow="0" w:firstColumn="1" w:lastColumn="0" w:noHBand="0" w:noVBand="1"/>
      </w:tblPr>
      <w:tblGrid>
        <w:gridCol w:w="10457"/>
      </w:tblGrid>
      <w:tr w:rsidR="006B12D0" w14:paraId="54972703" w14:textId="77777777" w:rsidTr="006B12D0">
        <w:tc>
          <w:tcPr>
            <w:tcW w:w="10457" w:type="dxa"/>
          </w:tcPr>
          <w:p w14:paraId="07143719" w14:textId="2AAADBBF" w:rsidR="006B12D0" w:rsidRDefault="006B12D0" w:rsidP="006B12D0">
            <w:pPr>
              <w:rPr>
                <w:rFonts w:eastAsia="Malgun Gothic"/>
              </w:rPr>
            </w:pPr>
            <w:r>
              <w:rPr>
                <w:rFonts w:eastAsia="Malgun Gothic"/>
              </w:rPr>
              <w:t>The minimum requirements are specified in Table 11.1.8.1.1-2 with the test parameters specified in Table 11.1.8.1.1-1 and the test procedure is specified as follows:</w:t>
            </w:r>
          </w:p>
          <w:p w14:paraId="686BF35C" w14:textId="17C86540" w:rsidR="006B12D0" w:rsidRDefault="006B12D0" w:rsidP="006B12D0">
            <w:pPr>
              <w:rPr>
                <w:rFonts w:eastAsiaTheme="minorEastAsia"/>
                <w:lang w:eastAsia="zh-CN"/>
              </w:rPr>
            </w:pPr>
            <w:r w:rsidRPr="006B12D0">
              <w:rPr>
                <w:rFonts w:eastAsiaTheme="minorEastAsia" w:hint="eastAsia"/>
                <w:highlight w:val="yellow"/>
                <w:lang w:eastAsia="zh-CN"/>
              </w:rPr>
              <w:t>A</w:t>
            </w:r>
            <w:r w:rsidRPr="006B12D0">
              <w:rPr>
                <w:rFonts w:eastAsiaTheme="minorEastAsia"/>
                <w:highlight w:val="yellow"/>
                <w:lang w:eastAsia="zh-CN"/>
              </w:rPr>
              <w:t>ssume there are 2 component carriers.</w:t>
            </w:r>
          </w:p>
          <w:p w14:paraId="77BCFF3B" w14:textId="4F0AB26E" w:rsidR="006B12D0" w:rsidRPr="006B12D0" w:rsidRDefault="006B12D0" w:rsidP="006B12D0">
            <w:pPr>
              <w:rPr>
                <w:rFonts w:eastAsiaTheme="minorEastAsia"/>
                <w:lang w:eastAsia="zh-CN"/>
              </w:rPr>
            </w:pPr>
            <w:r>
              <w:rPr>
                <w:rFonts w:eastAsiaTheme="minorEastAsia" w:hint="eastAsia"/>
                <w:lang w:eastAsia="zh-CN"/>
              </w:rPr>
              <w:t>I</w:t>
            </w:r>
            <w:r>
              <w:rPr>
                <w:rFonts w:eastAsiaTheme="minorEastAsia"/>
                <w:lang w:eastAsia="zh-CN"/>
              </w:rPr>
              <w:t xml:space="preserve">n component carrier i </w:t>
            </w:r>
          </w:p>
          <w:p w14:paraId="2D926B03" w14:textId="5934DD4B" w:rsidR="006B12D0" w:rsidRDefault="006B12D0" w:rsidP="006B12D0">
            <w:pPr>
              <w:pStyle w:val="B1"/>
            </w:pPr>
            <w:r>
              <w:t>-</w:t>
            </w:r>
            <w:r>
              <w:tab/>
              <w:t>N</w:t>
            </w:r>
            <w:r>
              <w:rPr>
                <w:vertAlign w:val="subscript"/>
              </w:rPr>
              <w:t>i</w:t>
            </w:r>
            <w:r>
              <w:t xml:space="preserve"> UEs transmit PSCCHs and corresponding PSSCHs to the tested UE per slot with each UE occupying one subchannel.</w:t>
            </w:r>
          </w:p>
          <w:p w14:paraId="65201D04" w14:textId="77777777" w:rsidR="006B12D0" w:rsidRDefault="006B12D0" w:rsidP="006B12D0">
            <w:pPr>
              <w:pStyle w:val="B1"/>
              <w:rPr>
                <w:rFonts w:eastAsia="Malgun Gothic"/>
              </w:rPr>
            </w:pPr>
            <w:r>
              <w:rPr>
                <w:rFonts w:eastAsia="Malgun Gothic"/>
              </w:rPr>
              <w:t>-</w:t>
            </w:r>
            <w:r>
              <w:rPr>
                <w:rFonts w:eastAsia="Malgun Gothic"/>
              </w:rPr>
              <w:tab/>
              <w:t xml:space="preserve">x </w:t>
            </w:r>
            <w:r>
              <w:t>UEs</w:t>
            </w:r>
            <w:r>
              <w:rPr>
                <w:rFonts w:eastAsia="Malgun Gothic"/>
              </w:rPr>
              <w:t xml:space="preserve"> transmit PSCCHs and corresponding PSSCHs with high priority level on x subchannels that are randomly selected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3EF7AEE6" w14:textId="67CC4889" w:rsidR="006B12D0" w:rsidRDefault="006B12D0" w:rsidP="006B12D0">
            <w:pPr>
              <w:rPr>
                <w:rFonts w:eastAsia="Malgun Gothic"/>
              </w:rPr>
            </w:pPr>
            <w:r w:rsidRPr="006B12D0">
              <w:rPr>
                <w:rFonts w:eastAsia="Malgun Gothic"/>
                <w:highlight w:val="yellow"/>
              </w:rPr>
              <w:t>Where x equals to: Y/2</w:t>
            </w:r>
            <w:r w:rsidR="00C00B60">
              <w:rPr>
                <w:rFonts w:eastAsia="Malgun Gothic"/>
              </w:rPr>
              <w:t xml:space="preserve">, Y is number of PSFCH resources UE can transmit in a slot over all aggregated SL carriers </w:t>
            </w:r>
          </w:p>
          <w:p w14:paraId="05E579F5" w14:textId="4A6EBBFA" w:rsidR="006B12D0" w:rsidRPr="00C00B60" w:rsidRDefault="00C00B60" w:rsidP="006B12D0">
            <w:pPr>
              <w:rPr>
                <w:rFonts w:eastAsia="Malgun Gothic"/>
              </w:rPr>
            </w:pPr>
            <w:r w:rsidRPr="00C00B60">
              <w:rPr>
                <w:rFonts w:eastAsia="Malgun Gothic"/>
                <w:highlight w:val="yellow"/>
              </w:rPr>
              <w:t>Where N</w:t>
            </w:r>
            <w:r w:rsidRPr="00C00B60">
              <w:rPr>
                <w:rFonts w:eastAsia="Malgun Gothic"/>
                <w:highlight w:val="yellow"/>
                <w:vertAlign w:val="subscript"/>
              </w:rPr>
              <w:t>i</w:t>
            </w:r>
            <w:r w:rsidRPr="00C00B60">
              <w:rPr>
                <w:rFonts w:eastAsia="Malgun Gothic"/>
                <w:highlight w:val="yellow"/>
              </w:rPr>
              <w:t xml:space="preserve"> equals t</w:t>
            </w:r>
            <w:r>
              <w:t>o N</w:t>
            </w:r>
            <w:r w:rsidRPr="00C00B60">
              <w:rPr>
                <w:vertAlign w:val="subscript"/>
              </w:rPr>
              <w:t>RB</w:t>
            </w:r>
            <w:r>
              <w:rPr>
                <w:vertAlign w:val="subscript"/>
              </w:rPr>
              <w:t>,i</w:t>
            </w:r>
            <w:r>
              <w:t>/10, N</w:t>
            </w:r>
            <w:r w:rsidRPr="00C00B60">
              <w:rPr>
                <w:vertAlign w:val="subscript"/>
              </w:rPr>
              <w:t>RB</w:t>
            </w:r>
            <w:r>
              <w:rPr>
                <w:vertAlign w:val="subscript"/>
              </w:rPr>
              <w:t>,i</w:t>
            </w:r>
            <w:r>
              <w:t xml:space="preserve"> is maximum number of RBs in component carrier i</w:t>
            </w:r>
            <w:r w:rsidR="00E27A64">
              <w:t xml:space="preserve"> defined in 38.101-1</w:t>
            </w:r>
          </w:p>
          <w:p w14:paraId="65CDA661" w14:textId="01B49F56" w:rsidR="00E27A64" w:rsidRDefault="00E27A64" w:rsidP="006B12D0">
            <w:pPr>
              <w:rPr>
                <w:rFonts w:eastAsia="Malgun Gothic"/>
              </w:rPr>
            </w:pPr>
            <w:r>
              <w:rPr>
                <w:rFonts w:eastAsia="Malgun Gothic"/>
              </w:rPr>
              <w:t>For each CC, following test metric is applied:</w:t>
            </w:r>
          </w:p>
          <w:p w14:paraId="3EFD8393" w14:textId="039E2A69" w:rsidR="006B12D0" w:rsidRDefault="006B12D0" w:rsidP="006B12D0">
            <w:pPr>
              <w:rPr>
                <w:rFonts w:eastAsia="Malgun Gothic"/>
              </w:rPr>
            </w:pPr>
            <w:r>
              <w:rPr>
                <w:rFonts w:eastAsia="Malgun Gothic"/>
              </w:rPr>
              <w:t xml:space="preserve">The probability of PSCCH miss detection </w:t>
            </w:r>
            <w:r w:rsidR="00C00B60">
              <w:rPr>
                <w:rFonts w:eastAsia="Malgun Gothic"/>
              </w:rPr>
              <w:t xml:space="preserve">for component carrier i </w:t>
            </w:r>
            <w:r>
              <w:rPr>
                <w:rFonts w:eastAsia="Malgun Gothic"/>
              </w:rPr>
              <w:t>is calculated as follows:</w:t>
            </w:r>
          </w:p>
          <w:p w14:paraId="1EAD65F6" w14:textId="05B4E938" w:rsidR="006B12D0" w:rsidRDefault="006B12D0" w:rsidP="006B12D0">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lang w:eastAsia="zh-CN"/>
                      </w:rPr>
                      <m:t>miss detection ,i</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/NACK,i)</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m:t>
                    </m:r>
                    <m:f>
                      <m:fPr>
                        <m:ctrlPr>
                          <w:rPr>
                            <w:rFonts w:ascii="Cambria Math" w:hAnsi="Cambria Math"/>
                            <w:i/>
                          </w:rPr>
                        </m:ctrlPr>
                      </m:fPr>
                      <m:num>
                        <m:r>
                          <w:rPr>
                            <w:rFonts w:ascii="Cambria Math" w:hAnsi="Cambria Math"/>
                          </w:rPr>
                          <m:t>PSCCH</m:t>
                        </m:r>
                      </m:num>
                      <m:den>
                        <m:r>
                          <w:rPr>
                            <w:rFonts w:ascii="Cambria Math" w:hAnsi="Cambria Math"/>
                          </w:rPr>
                          <m:t>PSSCH</m:t>
                        </m:r>
                      </m:den>
                    </m:f>
                    <m:r>
                      <w:rPr>
                        <w:rFonts w:ascii="Cambria Math" w:hAnsi="Cambria Math"/>
                      </w:rPr>
                      <m:t>,i</m:t>
                    </m:r>
                    <m:r>
                      <m:rPr>
                        <m:sty m:val="p"/>
                      </m:rPr>
                      <w:rPr>
                        <w:rFonts w:ascii="Cambria Math" w:hAnsi="Cambria Math"/>
                      </w:rPr>
                      <m:t>)</m:t>
                    </m:r>
                  </m:den>
                </m:f>
              </m:oMath>
            </m:oMathPara>
          </w:p>
          <w:p w14:paraId="7D2D53BF" w14:textId="77777777" w:rsidR="006B12D0" w:rsidRDefault="006B12D0" w:rsidP="006B12D0">
            <w:pPr>
              <w:pStyle w:val="B1"/>
              <w:rPr>
                <w:rFonts w:eastAsia="Malgun Gothic"/>
              </w:rPr>
            </w:pPr>
            <w:r>
              <w:rPr>
                <w:rFonts w:eastAsia="Malgun Gothic"/>
              </w:rPr>
              <w:t>Where:</w:t>
            </w:r>
            <w:r>
              <w:rPr>
                <w:rFonts w:eastAsia="Malgun Gothic"/>
              </w:rPr>
              <w:tab/>
            </w:r>
          </w:p>
          <w:p w14:paraId="4EF2CE3B" w14:textId="3C7685D2" w:rsidR="006B12D0" w:rsidRDefault="006B12D0" w:rsidP="006B12D0">
            <w:pPr>
              <w:pStyle w:val="B1"/>
              <w:rPr>
                <w:rFonts w:eastAsia="Malgun Gothic"/>
              </w:rPr>
            </w:pPr>
            <w:r>
              <w:rPr>
                <w:rFonts w:eastAsia="Malgun Gothic"/>
              </w:rPr>
              <w:t>-</w:t>
            </w:r>
            <w:r>
              <w:rPr>
                <w:rFonts w:eastAsia="Malgun Gothic"/>
              </w:rPr>
              <w:tab/>
              <w:t># (Tx high priority PSCCH/PSSCH</w:t>
            </w:r>
            <w:r w:rsidR="00C00B60">
              <w:rPr>
                <w:rFonts w:eastAsia="Malgun Gothic"/>
              </w:rPr>
              <w:t>, i</w:t>
            </w:r>
            <w:r>
              <w:rPr>
                <w:rFonts w:eastAsia="Malgun Gothic"/>
              </w:rPr>
              <w:t>) denotes the total number of transmitted PSCCH/PSSCH with high priority level</w:t>
            </w:r>
            <w:r w:rsidR="00E27A64">
              <w:rPr>
                <w:rFonts w:eastAsia="Malgun Gothic"/>
              </w:rPr>
              <w:t xml:space="preserve"> for component carrier i</w:t>
            </w:r>
            <w:r>
              <w:rPr>
                <w:rFonts w:eastAsia="Malgun Gothic"/>
              </w:rPr>
              <w:t>.</w:t>
            </w:r>
          </w:p>
          <w:p w14:paraId="56995D25" w14:textId="695C41D5" w:rsidR="006B12D0" w:rsidRPr="006B12D0" w:rsidRDefault="006B12D0" w:rsidP="006B12D0">
            <w:pPr>
              <w:pStyle w:val="B1"/>
              <w:rPr>
                <w:rFonts w:eastAsia="Malgun Gothic"/>
              </w:rPr>
            </w:pPr>
            <w:r>
              <w:rPr>
                <w:rFonts w:eastAsia="Malgun Gothic"/>
              </w:rPr>
              <w:t>-</w:t>
            </w:r>
            <w:r>
              <w:rPr>
                <w:rFonts w:eastAsia="Malgun Gothic"/>
              </w:rPr>
              <w:tab/>
              <w:t># (missing ACK/NACK</w:t>
            </w:r>
            <w:r w:rsidR="00C00B60">
              <w:rPr>
                <w:rFonts w:eastAsia="Malgun Gothic"/>
              </w:rPr>
              <w:t>, i</w:t>
            </w:r>
            <w:r>
              <w:rPr>
                <w:rFonts w:eastAsia="Malgun Gothic"/>
              </w:rPr>
              <w:t>) denotes the total number of missing ACK/NACK with high priority</w:t>
            </w:r>
            <w:r w:rsidR="00E27A64">
              <w:rPr>
                <w:rFonts w:eastAsia="Malgun Gothic"/>
              </w:rPr>
              <w:t xml:space="preserve"> for component carrier i</w:t>
            </w:r>
            <w:r>
              <w:rPr>
                <w:rFonts w:eastAsia="Malgun Gothic"/>
              </w:rPr>
              <w:t>.</w:t>
            </w:r>
          </w:p>
        </w:tc>
      </w:tr>
    </w:tbl>
    <w:p w14:paraId="76CECD41" w14:textId="77777777" w:rsidR="00E27A64" w:rsidRDefault="00E27A64" w:rsidP="00E27A64">
      <w:pPr>
        <w:pStyle w:val="proposal"/>
        <w:spacing w:after="120"/>
      </w:pPr>
    </w:p>
    <w:p w14:paraId="0E08751A" w14:textId="2D0FD0D0" w:rsidR="00E27A64" w:rsidRPr="00E27A64" w:rsidRDefault="00E27A64" w:rsidP="00E27A64">
      <w:pPr>
        <w:pStyle w:val="proposal"/>
        <w:spacing w:after="120"/>
      </w:pPr>
      <w:r w:rsidRPr="00B45F11">
        <w:rPr>
          <w:rFonts w:hint="eastAsia"/>
        </w:rPr>
        <w:t>P</w:t>
      </w:r>
      <w:r w:rsidRPr="00B45F11">
        <w:t xml:space="preserve">roposal </w:t>
      </w:r>
      <w:r w:rsidR="00D60498">
        <w:t>5</w:t>
      </w:r>
      <w:r w:rsidRPr="00B45F11">
        <w:t xml:space="preserve">: </w:t>
      </w:r>
      <w:r>
        <w:rPr>
          <w:rFonts w:eastAsiaTheme="minorEastAsia"/>
        </w:rPr>
        <w:t>Use following test setup</w:t>
      </w:r>
      <w:r w:rsidR="009110C9">
        <w:rPr>
          <w:rFonts w:eastAsiaTheme="minorEastAsia"/>
        </w:rPr>
        <w:t xml:space="preserve"> for PSCCH decoding capability test: </w:t>
      </w:r>
      <w:r>
        <w:rPr>
          <w:rFonts w:eastAsiaTheme="minorEastAsia"/>
        </w:rPr>
        <w:t>(The wording can be refined)</w:t>
      </w:r>
    </w:p>
    <w:tbl>
      <w:tblPr>
        <w:tblStyle w:val="af7"/>
        <w:tblW w:w="0" w:type="auto"/>
        <w:tblLook w:val="04A0" w:firstRow="1" w:lastRow="0" w:firstColumn="1" w:lastColumn="0" w:noHBand="0" w:noVBand="1"/>
      </w:tblPr>
      <w:tblGrid>
        <w:gridCol w:w="10457"/>
      </w:tblGrid>
      <w:tr w:rsidR="00E27A64" w14:paraId="032F7301" w14:textId="77777777" w:rsidTr="00E27A64">
        <w:tc>
          <w:tcPr>
            <w:tcW w:w="10457" w:type="dxa"/>
          </w:tcPr>
          <w:p w14:paraId="71B1FAE0" w14:textId="77777777" w:rsidR="00E27A64" w:rsidRPr="00E27A64" w:rsidRDefault="00E27A64" w:rsidP="00E27A64">
            <w:pPr>
              <w:jc w:val="both"/>
              <w:rPr>
                <w:rFonts w:eastAsia="Malgun Gothic"/>
                <w:b/>
                <w:bCs/>
              </w:rPr>
            </w:pPr>
            <w:r w:rsidRPr="00E27A64">
              <w:rPr>
                <w:rFonts w:eastAsia="Malgun Gothic"/>
                <w:b/>
                <w:bCs/>
              </w:rPr>
              <w:t>The minimum requirements are specified in Table 11.1.8.1.1-2 with the test parameters specified in Table 11.1.8.1.1-1 and the test procedure is specified as follows:</w:t>
            </w:r>
          </w:p>
          <w:p w14:paraId="53F2654D" w14:textId="77777777" w:rsidR="00E27A64" w:rsidRPr="00E27A64" w:rsidRDefault="00E27A64" w:rsidP="00E27A64">
            <w:pPr>
              <w:jc w:val="both"/>
              <w:rPr>
                <w:rFonts w:eastAsiaTheme="minorEastAsia"/>
                <w:b/>
                <w:bCs/>
                <w:lang w:eastAsia="zh-CN"/>
              </w:rPr>
            </w:pPr>
            <w:r w:rsidRPr="00E27A64">
              <w:rPr>
                <w:rFonts w:eastAsiaTheme="minorEastAsia" w:hint="eastAsia"/>
                <w:b/>
                <w:bCs/>
                <w:highlight w:val="yellow"/>
                <w:lang w:eastAsia="zh-CN"/>
              </w:rPr>
              <w:t>A</w:t>
            </w:r>
            <w:r w:rsidRPr="00E27A64">
              <w:rPr>
                <w:rFonts w:eastAsiaTheme="minorEastAsia"/>
                <w:b/>
                <w:bCs/>
                <w:highlight w:val="yellow"/>
                <w:lang w:eastAsia="zh-CN"/>
              </w:rPr>
              <w:t>ssume there are 2 component carriers.</w:t>
            </w:r>
          </w:p>
          <w:p w14:paraId="1525139E" w14:textId="77777777" w:rsidR="00E27A64" w:rsidRPr="00E27A64" w:rsidRDefault="00E27A64" w:rsidP="00E27A64">
            <w:pPr>
              <w:jc w:val="both"/>
              <w:rPr>
                <w:rFonts w:eastAsiaTheme="minorEastAsia"/>
                <w:b/>
                <w:bCs/>
                <w:lang w:eastAsia="zh-CN"/>
              </w:rPr>
            </w:pPr>
            <w:r w:rsidRPr="00E27A64">
              <w:rPr>
                <w:rFonts w:eastAsiaTheme="minorEastAsia" w:hint="eastAsia"/>
                <w:b/>
                <w:bCs/>
                <w:lang w:eastAsia="zh-CN"/>
              </w:rPr>
              <w:t>I</w:t>
            </w:r>
            <w:r w:rsidRPr="00E27A64">
              <w:rPr>
                <w:rFonts w:eastAsiaTheme="minorEastAsia"/>
                <w:b/>
                <w:bCs/>
                <w:lang w:eastAsia="zh-CN"/>
              </w:rPr>
              <w:t xml:space="preserve">n component carrier i </w:t>
            </w:r>
          </w:p>
          <w:p w14:paraId="4A6E434E" w14:textId="77777777" w:rsidR="00E27A64" w:rsidRPr="00E27A64" w:rsidRDefault="00E27A64" w:rsidP="00E27A64">
            <w:pPr>
              <w:pStyle w:val="B1"/>
              <w:jc w:val="both"/>
              <w:rPr>
                <w:b/>
                <w:bCs/>
              </w:rPr>
            </w:pPr>
            <w:r w:rsidRPr="00E27A64">
              <w:rPr>
                <w:b/>
                <w:bCs/>
              </w:rPr>
              <w:t>-</w:t>
            </w:r>
            <w:r w:rsidRPr="00E27A64">
              <w:rPr>
                <w:b/>
                <w:bCs/>
              </w:rPr>
              <w:tab/>
              <w:t>N</w:t>
            </w:r>
            <w:r w:rsidRPr="00E27A64">
              <w:rPr>
                <w:b/>
                <w:bCs/>
                <w:vertAlign w:val="subscript"/>
              </w:rPr>
              <w:t>i</w:t>
            </w:r>
            <w:r w:rsidRPr="00E27A64">
              <w:rPr>
                <w:b/>
                <w:bCs/>
              </w:rPr>
              <w:t xml:space="preserve"> UEs transmit PSCCHs and corresponding PSSCHs to the tested UE per slot with each UE occupying one subchannel.</w:t>
            </w:r>
          </w:p>
          <w:p w14:paraId="0318D5F1" w14:textId="77777777" w:rsidR="00E27A64" w:rsidRPr="00E27A64" w:rsidRDefault="00E27A64" w:rsidP="00E27A64">
            <w:pPr>
              <w:pStyle w:val="B1"/>
              <w:jc w:val="both"/>
              <w:rPr>
                <w:rFonts w:eastAsia="Malgun Gothic"/>
                <w:b/>
                <w:bCs/>
              </w:rPr>
            </w:pPr>
            <w:r w:rsidRPr="00E27A64">
              <w:rPr>
                <w:rFonts w:eastAsia="Malgun Gothic"/>
                <w:b/>
                <w:bCs/>
              </w:rPr>
              <w:t>-</w:t>
            </w:r>
            <w:r w:rsidRPr="00E27A64">
              <w:rPr>
                <w:rFonts w:eastAsia="Malgun Gothic"/>
                <w:b/>
                <w:bCs/>
              </w:rPr>
              <w:tab/>
              <w:t xml:space="preserve">x </w:t>
            </w:r>
            <w:r w:rsidRPr="00E27A64">
              <w:rPr>
                <w:b/>
                <w:bCs/>
              </w:rPr>
              <w:t>UEs</w:t>
            </w:r>
            <w:r w:rsidRPr="00E27A64">
              <w:rPr>
                <w:rFonts w:eastAsia="Malgun Gothic"/>
                <w:b/>
                <w:bCs/>
              </w:rPr>
              <w:t xml:space="preserve"> transmit PSCCHs and corresponding PSSCHs with high priority level on x subchannels that are randomly selected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6AD4206B" w14:textId="77777777" w:rsidR="00E27A64" w:rsidRPr="00E27A64" w:rsidRDefault="00E27A64" w:rsidP="00E27A64">
            <w:pPr>
              <w:jc w:val="both"/>
              <w:rPr>
                <w:rFonts w:eastAsia="Malgun Gothic"/>
                <w:b/>
                <w:bCs/>
              </w:rPr>
            </w:pPr>
            <w:r w:rsidRPr="00E27A64">
              <w:rPr>
                <w:rFonts w:eastAsia="Malgun Gothic"/>
                <w:b/>
                <w:bCs/>
                <w:highlight w:val="yellow"/>
              </w:rPr>
              <w:t>Where x equals to: Y/2</w:t>
            </w:r>
            <w:r w:rsidRPr="00E27A64">
              <w:rPr>
                <w:rFonts w:eastAsia="Malgun Gothic"/>
                <w:b/>
                <w:bCs/>
              </w:rPr>
              <w:t xml:space="preserve">, Y is number of PSFCH resources UE can transmit in a slot over all aggregated SL carriers </w:t>
            </w:r>
          </w:p>
          <w:p w14:paraId="66EC869B" w14:textId="77777777" w:rsidR="00E27A64" w:rsidRPr="00E27A64" w:rsidRDefault="00E27A64" w:rsidP="00E27A64">
            <w:pPr>
              <w:jc w:val="both"/>
              <w:rPr>
                <w:rFonts w:eastAsia="Malgun Gothic"/>
                <w:b/>
                <w:bCs/>
              </w:rPr>
            </w:pPr>
            <w:r w:rsidRPr="00E27A64">
              <w:rPr>
                <w:rFonts w:eastAsia="Malgun Gothic"/>
                <w:b/>
                <w:bCs/>
                <w:highlight w:val="yellow"/>
              </w:rPr>
              <w:t>Where N</w:t>
            </w:r>
            <w:r w:rsidRPr="00E27A64">
              <w:rPr>
                <w:rFonts w:eastAsia="Malgun Gothic"/>
                <w:b/>
                <w:bCs/>
                <w:highlight w:val="yellow"/>
                <w:vertAlign w:val="subscript"/>
              </w:rPr>
              <w:t>i</w:t>
            </w:r>
            <w:r w:rsidRPr="00E27A64">
              <w:rPr>
                <w:rFonts w:eastAsia="Malgun Gothic"/>
                <w:b/>
                <w:bCs/>
                <w:highlight w:val="yellow"/>
              </w:rPr>
              <w:t xml:space="preserve"> equals t</w:t>
            </w:r>
            <w:r w:rsidRPr="00E27A64">
              <w:rPr>
                <w:b/>
                <w:bCs/>
              </w:rPr>
              <w:t>o N</w:t>
            </w:r>
            <w:r w:rsidRPr="00E27A64">
              <w:rPr>
                <w:b/>
                <w:bCs/>
                <w:vertAlign w:val="subscript"/>
              </w:rPr>
              <w:t>RB,i</w:t>
            </w:r>
            <w:r w:rsidRPr="00E27A64">
              <w:rPr>
                <w:b/>
                <w:bCs/>
              </w:rPr>
              <w:t>/10, N</w:t>
            </w:r>
            <w:r w:rsidRPr="00E27A64">
              <w:rPr>
                <w:b/>
                <w:bCs/>
                <w:vertAlign w:val="subscript"/>
              </w:rPr>
              <w:t>RB,i</w:t>
            </w:r>
            <w:r w:rsidRPr="00E27A64">
              <w:rPr>
                <w:b/>
                <w:bCs/>
              </w:rPr>
              <w:t xml:space="preserve"> is maximum number of RBs in component carrier i defined in 38.101-1</w:t>
            </w:r>
          </w:p>
          <w:p w14:paraId="1AF4E212" w14:textId="77777777" w:rsidR="00E27A64" w:rsidRPr="00E27A64" w:rsidRDefault="00E27A64" w:rsidP="00E27A64">
            <w:pPr>
              <w:jc w:val="both"/>
              <w:rPr>
                <w:rFonts w:eastAsia="Malgun Gothic"/>
                <w:b/>
                <w:bCs/>
              </w:rPr>
            </w:pPr>
            <w:r w:rsidRPr="00E27A64">
              <w:rPr>
                <w:rFonts w:eastAsia="Malgun Gothic"/>
                <w:b/>
                <w:bCs/>
              </w:rPr>
              <w:t>For each CC, following test metric is applied:</w:t>
            </w:r>
          </w:p>
          <w:p w14:paraId="3F918662" w14:textId="77777777" w:rsidR="00E27A64" w:rsidRPr="00E27A64" w:rsidRDefault="00E27A64" w:rsidP="00E27A64">
            <w:pPr>
              <w:jc w:val="both"/>
              <w:rPr>
                <w:rFonts w:eastAsia="Malgun Gothic"/>
                <w:b/>
                <w:bCs/>
              </w:rPr>
            </w:pPr>
            <w:r w:rsidRPr="00E27A64">
              <w:rPr>
                <w:rFonts w:eastAsia="Malgun Gothic"/>
                <w:b/>
                <w:bCs/>
              </w:rPr>
              <w:t>The probability of PSCCH miss detection for component carrier i is calculated as follows:</w:t>
            </w:r>
          </w:p>
          <w:p w14:paraId="4CDD4022" w14:textId="29DFF485" w:rsidR="00E27A64" w:rsidRPr="00E27A64" w:rsidRDefault="00E27A64" w:rsidP="00E27A64">
            <w:pPr>
              <w:jc w:val="both"/>
              <w:rPr>
                <w:rFonts w:eastAsia="Malgun Gothic"/>
                <w:b/>
                <w:bCs/>
              </w:rPr>
            </w:pPr>
            <m:oMathPara>
              <m:oMathParaPr>
                <m:jc m:val="center"/>
              </m:oMathParaPr>
              <m:oMath>
                <m:r>
                  <m:rPr>
                    <m:sty m:val="bi"/>
                  </m:rPr>
                  <w:rPr>
                    <w:rFonts w:ascii="Cambria Math" w:hAnsi="Cambria Math"/>
                  </w:rPr>
                  <m:t>Prob</m:t>
                </m:r>
                <m:d>
                  <m:dPr>
                    <m:ctrlPr>
                      <w:rPr>
                        <w:rFonts w:ascii="Cambria Math" w:hAnsi="Cambria Math"/>
                        <w:b/>
                        <w:bCs/>
                        <w:i/>
                      </w:rPr>
                    </m:ctrlPr>
                  </m:dPr>
                  <m:e>
                    <m:r>
                      <m:rPr>
                        <m:sty m:val="bi"/>
                      </m:rPr>
                      <w:rPr>
                        <w:rFonts w:ascii="Cambria Math" w:hAnsi="Cambria Math"/>
                      </w:rPr>
                      <m:t xml:space="preserve">PSCCH </m:t>
                    </m:r>
                    <m:r>
                      <m:rPr>
                        <m:sty m:val="bi"/>
                      </m:rPr>
                      <w:rPr>
                        <w:rFonts w:ascii="Cambria Math" w:hAnsi="Cambria Math"/>
                        <w:lang w:eastAsia="zh-CN"/>
                      </w:rPr>
                      <m:t>miss detection ,i</m:t>
                    </m:r>
                  </m:e>
                </m:d>
                <m:r>
                  <m:rPr>
                    <m:sty m:val="bi"/>
                  </m:rPr>
                  <w:rPr>
                    <w:rFonts w:ascii="Cambria Math" w:hAnsi="Cambria Math"/>
                  </w:rPr>
                  <m:t>=</m:t>
                </m:r>
                <m:r>
                  <m:rPr>
                    <m:sty m:val="b"/>
                  </m:rPr>
                  <w:rPr>
                    <w:rFonts w:ascii="Cambria Math" w:hAnsi="Cambria Math"/>
                  </w:rPr>
                  <m:t xml:space="preserve"> </m:t>
                </m:r>
                <m:f>
                  <m:fPr>
                    <m:ctrlPr>
                      <w:rPr>
                        <w:rFonts w:ascii="Cambria Math" w:hAnsi="Cambria Math"/>
                        <w:b/>
                        <w:bCs/>
                      </w:rPr>
                    </m:ctrlPr>
                  </m:fPr>
                  <m:num>
                    <m:r>
                      <m:rPr>
                        <m:sty m:val="b"/>
                      </m:rPr>
                      <w:rPr>
                        <w:rFonts w:ascii="Cambria Math" w:hAnsi="Cambria Math"/>
                      </w:rPr>
                      <m:t>#(</m:t>
                    </m:r>
                    <m:r>
                      <m:rPr>
                        <m:sty m:val="bi"/>
                      </m:rPr>
                      <w:rPr>
                        <w:rFonts w:ascii="Cambria Math" w:hAnsi="Cambria Math"/>
                      </w:rPr>
                      <m:t>missing</m:t>
                    </m:r>
                    <m:r>
                      <m:rPr>
                        <m:sty m:val="b"/>
                      </m:rPr>
                      <w:rPr>
                        <w:rFonts w:ascii="Cambria Math" w:hAnsi="Cambria Math"/>
                      </w:rPr>
                      <m:t xml:space="preserve"> </m:t>
                    </m:r>
                    <m:r>
                      <m:rPr>
                        <m:sty m:val="bi"/>
                      </m:rPr>
                      <w:rPr>
                        <w:rFonts w:ascii="Cambria Math" w:hAnsi="Cambria Math"/>
                      </w:rPr>
                      <m:t>ACK</m:t>
                    </m:r>
                    <m:r>
                      <m:rPr>
                        <m:sty m:val="b"/>
                      </m:rPr>
                      <w:rPr>
                        <w:rFonts w:ascii="Cambria Math" w:hAnsi="Cambria Math"/>
                      </w:rPr>
                      <m:t>/NACK,i)</m:t>
                    </m:r>
                  </m:num>
                  <m:den>
                    <m:r>
                      <m:rPr>
                        <m:sty m:val="b"/>
                      </m:rPr>
                      <w:rPr>
                        <w:rFonts w:ascii="Cambria Math" w:hAnsi="Cambria Math"/>
                      </w:rPr>
                      <m:t>#(</m:t>
                    </m:r>
                    <m:r>
                      <m:rPr>
                        <m:sty m:val="bi"/>
                      </m:rPr>
                      <w:rPr>
                        <w:rFonts w:ascii="Cambria Math" w:hAnsi="Cambria Math"/>
                      </w:rPr>
                      <m:t>Tx</m:t>
                    </m:r>
                    <m:r>
                      <m:rPr>
                        <m:sty m:val="b"/>
                      </m:rPr>
                      <w:rPr>
                        <w:rFonts w:ascii="Cambria Math" w:hAnsi="Cambria Math"/>
                      </w:rPr>
                      <m:t xml:space="preserve"> </m:t>
                    </m:r>
                    <m:r>
                      <m:rPr>
                        <m:sty m:val="bi"/>
                      </m:rPr>
                      <w:rPr>
                        <w:rFonts w:ascii="Cambria Math" w:hAnsi="Cambria Math"/>
                      </w:rPr>
                      <m:t>high priority</m:t>
                    </m:r>
                    <m:f>
                      <m:fPr>
                        <m:ctrlPr>
                          <w:rPr>
                            <w:rFonts w:ascii="Cambria Math" w:hAnsi="Cambria Math"/>
                            <w:b/>
                            <w:bCs/>
                            <w:i/>
                          </w:rPr>
                        </m:ctrlPr>
                      </m:fPr>
                      <m:num>
                        <m:r>
                          <m:rPr>
                            <m:sty m:val="bi"/>
                          </m:rPr>
                          <w:rPr>
                            <w:rFonts w:ascii="Cambria Math" w:hAnsi="Cambria Math"/>
                          </w:rPr>
                          <m:t>PSCCH</m:t>
                        </m:r>
                      </m:num>
                      <m:den>
                        <m:r>
                          <m:rPr>
                            <m:sty m:val="bi"/>
                          </m:rPr>
                          <w:rPr>
                            <w:rFonts w:ascii="Cambria Math" w:hAnsi="Cambria Math"/>
                          </w:rPr>
                          <m:t>PSSCH</m:t>
                        </m:r>
                      </m:den>
                    </m:f>
                    <m:r>
                      <m:rPr>
                        <m:sty m:val="bi"/>
                      </m:rPr>
                      <w:rPr>
                        <w:rFonts w:ascii="Cambria Math" w:hAnsi="Cambria Math"/>
                      </w:rPr>
                      <m:t>,i</m:t>
                    </m:r>
                    <m:r>
                      <m:rPr>
                        <m:sty m:val="b"/>
                      </m:rPr>
                      <w:rPr>
                        <w:rFonts w:ascii="Cambria Math" w:hAnsi="Cambria Math"/>
                      </w:rPr>
                      <m:t>)</m:t>
                    </m:r>
                  </m:den>
                </m:f>
              </m:oMath>
            </m:oMathPara>
          </w:p>
          <w:p w14:paraId="5EF22CB8" w14:textId="77777777" w:rsidR="00E27A64" w:rsidRPr="00E27A64" w:rsidRDefault="00E27A64" w:rsidP="00E27A64">
            <w:pPr>
              <w:pStyle w:val="B1"/>
              <w:jc w:val="both"/>
              <w:rPr>
                <w:rFonts w:eastAsia="Malgun Gothic"/>
                <w:b/>
                <w:bCs/>
              </w:rPr>
            </w:pPr>
            <w:r w:rsidRPr="00E27A64">
              <w:rPr>
                <w:rFonts w:eastAsia="Malgun Gothic"/>
                <w:b/>
                <w:bCs/>
              </w:rPr>
              <w:t>Where:</w:t>
            </w:r>
            <w:r w:rsidRPr="00E27A64">
              <w:rPr>
                <w:rFonts w:eastAsia="Malgun Gothic"/>
                <w:b/>
                <w:bCs/>
              </w:rPr>
              <w:tab/>
            </w:r>
          </w:p>
          <w:p w14:paraId="0BAA7CEB" w14:textId="77777777" w:rsidR="00E27A64" w:rsidRPr="00E27A64" w:rsidRDefault="00E27A64" w:rsidP="00E27A64">
            <w:pPr>
              <w:pStyle w:val="B1"/>
              <w:jc w:val="both"/>
              <w:rPr>
                <w:rFonts w:eastAsia="Malgun Gothic"/>
                <w:b/>
                <w:bCs/>
              </w:rPr>
            </w:pPr>
            <w:r w:rsidRPr="00E27A64">
              <w:rPr>
                <w:rFonts w:eastAsia="Malgun Gothic"/>
                <w:b/>
                <w:bCs/>
              </w:rPr>
              <w:t>-</w:t>
            </w:r>
            <w:r w:rsidRPr="00E27A64">
              <w:rPr>
                <w:rFonts w:eastAsia="Malgun Gothic"/>
                <w:b/>
                <w:bCs/>
              </w:rPr>
              <w:tab/>
              <w:t># (Tx high priority PSCCH/PSSCH, i) denotes the total number of transmitted PSCCH/PSSCH with high priority level for component carrier i.</w:t>
            </w:r>
          </w:p>
          <w:p w14:paraId="3172262E" w14:textId="21BE9FC2" w:rsidR="00E27A64" w:rsidRDefault="00E27A64" w:rsidP="00E27A64">
            <w:pPr>
              <w:pStyle w:val="31"/>
              <w:spacing w:before="120" w:after="120"/>
              <w:rPr>
                <w:rFonts w:eastAsiaTheme="minorEastAsia"/>
              </w:rPr>
            </w:pPr>
            <w:r w:rsidRPr="00E27A64">
              <w:rPr>
                <w:rFonts w:eastAsia="Malgun Gothic"/>
                <w:b/>
                <w:bCs/>
              </w:rPr>
              <w:lastRenderedPageBreak/>
              <w:t>-</w:t>
            </w:r>
            <w:r w:rsidRPr="00E27A64">
              <w:rPr>
                <w:rFonts w:eastAsia="Malgun Gothic"/>
                <w:b/>
                <w:bCs/>
              </w:rPr>
              <w:tab/>
              <w:t># (missing ACK/NACK, i) denotes the total number of missing ACK/NACK with high priority for component carrier i.</w:t>
            </w:r>
          </w:p>
        </w:tc>
      </w:tr>
    </w:tbl>
    <w:p w14:paraId="78A1F207" w14:textId="77777777" w:rsidR="000279F3" w:rsidRDefault="000279F3" w:rsidP="000279F3">
      <w:pPr>
        <w:pStyle w:val="affa"/>
      </w:pPr>
    </w:p>
    <w:p w14:paraId="16E9AD88" w14:textId="76D8DCF7" w:rsidR="000279F3" w:rsidRPr="00D37877" w:rsidRDefault="000279F3" w:rsidP="000279F3">
      <w:pPr>
        <w:pStyle w:val="affa"/>
      </w:pPr>
      <w:r w:rsidRPr="00D37877">
        <w:t>PS</w:t>
      </w:r>
      <w:r>
        <w:t>F</w:t>
      </w:r>
      <w:r w:rsidRPr="00D37877">
        <w:t>CH decoding capability test</w:t>
      </w:r>
    </w:p>
    <w:p w14:paraId="39933484" w14:textId="05338D36" w:rsidR="00D37877" w:rsidRDefault="000279F3" w:rsidP="00D37877">
      <w:pPr>
        <w:pStyle w:val="proposal"/>
        <w:spacing w:after="120"/>
        <w:rPr>
          <w:rFonts w:eastAsiaTheme="minorEastAsia"/>
          <w:b w:val="0"/>
          <w:bCs/>
          <w:lang w:val="en-US"/>
        </w:rPr>
      </w:pPr>
      <w:r>
        <w:rPr>
          <w:rFonts w:eastAsiaTheme="minorEastAsia"/>
          <w:b w:val="0"/>
          <w:bCs/>
          <w:lang w:val="en-US"/>
        </w:rPr>
        <w:t xml:space="preserve">RAN1 is </w:t>
      </w:r>
      <w:r w:rsidR="00E71488">
        <w:rPr>
          <w:rFonts w:eastAsiaTheme="minorEastAsia"/>
          <w:b w:val="0"/>
          <w:bCs/>
          <w:lang w:val="en-US"/>
        </w:rPr>
        <w:t>still working on PSFCH decoding capability definition:</w:t>
      </w:r>
    </w:p>
    <w:tbl>
      <w:tblPr>
        <w:tblStyle w:val="af7"/>
        <w:tblW w:w="0" w:type="auto"/>
        <w:tblLook w:val="04A0" w:firstRow="1" w:lastRow="0" w:firstColumn="1" w:lastColumn="0" w:noHBand="0" w:noVBand="1"/>
      </w:tblPr>
      <w:tblGrid>
        <w:gridCol w:w="10457"/>
      </w:tblGrid>
      <w:tr w:rsidR="0010727A" w14:paraId="0E558C9E" w14:textId="77777777" w:rsidTr="0010727A">
        <w:tc>
          <w:tcPr>
            <w:tcW w:w="10457" w:type="dxa"/>
          </w:tcPr>
          <w:p w14:paraId="76CC1A14" w14:textId="32CB63EA" w:rsidR="0010727A" w:rsidRPr="0010727A" w:rsidRDefault="0010727A" w:rsidP="0010727A">
            <w:pPr>
              <w:rPr>
                <w:rFonts w:eastAsiaTheme="minorEastAsia"/>
                <w:bCs/>
                <w:lang w:val="en-US" w:eastAsia="zh-CN"/>
              </w:rPr>
            </w:pPr>
            <w:r w:rsidRPr="0010727A">
              <w:rPr>
                <w:rFonts w:eastAsiaTheme="minorEastAsia"/>
                <w:bCs/>
                <w:lang w:val="en-US" w:eastAsia="zh-CN"/>
              </w:rPr>
              <w:t>UE supports receiving X PSFCH resources in a slot over all aggregated SL carriers</w:t>
            </w:r>
          </w:p>
          <w:p w14:paraId="0F116063" w14:textId="77777777" w:rsidR="0010727A" w:rsidRPr="0010727A" w:rsidRDefault="0010727A" w:rsidP="007B18DA">
            <w:pPr>
              <w:pStyle w:val="afe"/>
              <w:widowControl/>
              <w:numPr>
                <w:ilvl w:val="0"/>
                <w:numId w:val="17"/>
              </w:numPr>
              <w:autoSpaceDE/>
              <w:autoSpaceDN/>
              <w:adjustRightInd/>
              <w:contextualSpacing w:val="0"/>
              <w:rPr>
                <w:rFonts w:eastAsiaTheme="minorEastAsia"/>
                <w:bCs/>
              </w:rPr>
            </w:pPr>
            <w:r w:rsidRPr="0010727A">
              <w:rPr>
                <w:rFonts w:eastAsiaTheme="minorEastAsia"/>
                <w:bCs/>
              </w:rPr>
              <w:t>1-1) UE is capable of receiving at least one PSFCH resource on each of the aggregated carriers in a slot</w:t>
            </w:r>
          </w:p>
          <w:p w14:paraId="023D8CF7" w14:textId="3F68534C" w:rsidR="0010727A" w:rsidRPr="0010727A" w:rsidRDefault="0010727A" w:rsidP="0010727A">
            <w:pPr>
              <w:pStyle w:val="proposal"/>
              <w:spacing w:after="120"/>
              <w:rPr>
                <w:rFonts w:eastAsiaTheme="minorEastAsia"/>
                <w:b w:val="0"/>
                <w:bCs/>
                <w:lang w:val="en-US"/>
              </w:rPr>
            </w:pPr>
            <w:r w:rsidRPr="0010727A">
              <w:rPr>
                <w:rFonts w:eastAsiaTheme="minorEastAsia"/>
                <w:b w:val="0"/>
                <w:bCs/>
                <w:lang w:val="en-US"/>
              </w:rPr>
              <w:t>Candidate values for X are {FFS</w:t>
            </w:r>
          </w:p>
        </w:tc>
      </w:tr>
    </w:tbl>
    <w:p w14:paraId="322E2AA9" w14:textId="77777777" w:rsidR="009110C9" w:rsidRDefault="009110C9" w:rsidP="009110C9">
      <w:pPr>
        <w:pStyle w:val="31"/>
        <w:spacing w:before="120" w:after="120"/>
        <w:rPr>
          <w:rFonts w:eastAsiaTheme="minorEastAsia"/>
        </w:rPr>
      </w:pPr>
      <w:r>
        <w:rPr>
          <w:rFonts w:eastAsiaTheme="minorEastAsia"/>
        </w:rPr>
        <w:t>We propose to select the bandwidth combination with maximum aggregated bandwidth that UE can support.</w:t>
      </w:r>
    </w:p>
    <w:p w14:paraId="438075A6" w14:textId="3CEFCED6" w:rsidR="009110C9" w:rsidRPr="009110C9" w:rsidRDefault="009110C9" w:rsidP="009110C9">
      <w:pPr>
        <w:pStyle w:val="proposal"/>
        <w:spacing w:after="120"/>
      </w:pPr>
      <w:r w:rsidRPr="00B45F11">
        <w:rPr>
          <w:rFonts w:hint="eastAsia"/>
        </w:rPr>
        <w:t>P</w:t>
      </w:r>
      <w:r w:rsidRPr="00B45F11">
        <w:t xml:space="preserve">roposal </w:t>
      </w:r>
      <w:r w:rsidR="00D60498">
        <w:t>6</w:t>
      </w:r>
      <w:r w:rsidRPr="00B45F11">
        <w:t xml:space="preserve">: </w:t>
      </w:r>
      <w:r>
        <w:rPr>
          <w:rFonts w:eastAsiaTheme="minorEastAsia"/>
        </w:rPr>
        <w:t>Select the bandwidth combination with maximum aggregated bandwidth UE can support.</w:t>
      </w:r>
    </w:p>
    <w:p w14:paraId="3D38493D" w14:textId="0E07C163" w:rsidR="001F6B73" w:rsidRDefault="001F6B73" w:rsidP="0010727A">
      <w:pPr>
        <w:pStyle w:val="31"/>
        <w:spacing w:before="120" w:after="120"/>
        <w:rPr>
          <w:rFonts w:eastAsiaTheme="minorEastAsia"/>
          <w:lang w:val="en-US"/>
        </w:rPr>
      </w:pPr>
      <w:r>
        <w:rPr>
          <w:rFonts w:eastAsiaTheme="minorEastAsia"/>
          <w:lang w:val="en-US"/>
        </w:rPr>
        <w:t>We propose the following</w:t>
      </w:r>
      <w:r w:rsidR="009110C9">
        <w:rPr>
          <w:rFonts w:eastAsiaTheme="minorEastAsia"/>
          <w:lang w:val="en-US"/>
        </w:rPr>
        <w:t xml:space="preserve"> test setup:</w:t>
      </w:r>
      <w:r w:rsidR="00DF1B8E">
        <w:rPr>
          <w:rFonts w:eastAsiaTheme="minorEastAsia"/>
          <w:lang w:val="en-US"/>
        </w:rPr>
        <w:t xml:space="preserve"> (The wording can be refined)</w:t>
      </w:r>
      <w:r>
        <w:rPr>
          <w:rFonts w:eastAsiaTheme="minorEastAsia"/>
          <w:lang w:val="en-US"/>
        </w:rPr>
        <w:t>:</w:t>
      </w:r>
    </w:p>
    <w:tbl>
      <w:tblPr>
        <w:tblStyle w:val="af7"/>
        <w:tblW w:w="0" w:type="auto"/>
        <w:tblLook w:val="04A0" w:firstRow="1" w:lastRow="0" w:firstColumn="1" w:lastColumn="0" w:noHBand="0" w:noVBand="1"/>
      </w:tblPr>
      <w:tblGrid>
        <w:gridCol w:w="10457"/>
      </w:tblGrid>
      <w:tr w:rsidR="001F6B73" w14:paraId="0689464E" w14:textId="77777777" w:rsidTr="001F6B73">
        <w:tc>
          <w:tcPr>
            <w:tcW w:w="10457" w:type="dxa"/>
          </w:tcPr>
          <w:p w14:paraId="6CF67A89" w14:textId="70FA5FEA" w:rsidR="00DF1B8E" w:rsidRPr="00DF1B8E" w:rsidRDefault="00DF1B8E" w:rsidP="001F6B73">
            <w:pPr>
              <w:rPr>
                <w:rFonts w:eastAsiaTheme="minorEastAsia"/>
                <w:lang w:eastAsia="zh-CN"/>
              </w:rPr>
            </w:pPr>
            <w:r w:rsidRPr="00DF1B8E">
              <w:rPr>
                <w:rFonts w:eastAsiaTheme="minorEastAsia" w:hint="eastAsia"/>
                <w:lang w:eastAsia="zh-CN"/>
              </w:rPr>
              <w:t>A</w:t>
            </w:r>
            <w:r w:rsidRPr="00DF1B8E">
              <w:rPr>
                <w:rFonts w:eastAsiaTheme="minorEastAsia"/>
                <w:lang w:eastAsia="zh-CN"/>
              </w:rPr>
              <w:t>ssume there are two carriers</w:t>
            </w:r>
          </w:p>
          <w:p w14:paraId="734D3E93" w14:textId="7C820C53" w:rsidR="00DF1B8E" w:rsidRPr="00DF1B8E" w:rsidRDefault="00DF1B8E" w:rsidP="001F6B73">
            <w:pPr>
              <w:rPr>
                <w:rFonts w:eastAsiaTheme="minorEastAsia"/>
                <w:lang w:eastAsia="zh-CN"/>
              </w:rPr>
            </w:pPr>
            <w:r w:rsidRPr="009110C9">
              <w:rPr>
                <w:rFonts w:eastAsiaTheme="minorEastAsia" w:hint="eastAsia"/>
                <w:highlight w:val="yellow"/>
                <w:lang w:eastAsia="zh-CN"/>
              </w:rPr>
              <w:t>F</w:t>
            </w:r>
            <w:r w:rsidRPr="009110C9">
              <w:rPr>
                <w:rFonts w:eastAsiaTheme="minorEastAsia"/>
                <w:highlight w:val="yellow"/>
                <w:lang w:eastAsia="zh-CN"/>
              </w:rPr>
              <w:t>or each CC</w:t>
            </w:r>
            <w:r w:rsidR="00000210" w:rsidRPr="009110C9">
              <w:rPr>
                <w:rFonts w:eastAsiaTheme="minorEastAsia"/>
                <w:highlight w:val="yellow"/>
                <w:lang w:eastAsia="zh-CN"/>
              </w:rPr>
              <w:t>:</w:t>
            </w:r>
          </w:p>
          <w:p w14:paraId="19CDACEC" w14:textId="5F386A43" w:rsidR="001F6B73" w:rsidRPr="00DF1B8E" w:rsidRDefault="001F6B73" w:rsidP="007B18DA">
            <w:pPr>
              <w:pStyle w:val="afe"/>
              <w:numPr>
                <w:ilvl w:val="0"/>
                <w:numId w:val="18"/>
              </w:numPr>
              <w:rPr>
                <w:rFonts w:eastAsia="Malgun Gothic"/>
                <w:lang w:val="en-GB" w:eastAsia="en-US"/>
              </w:rPr>
            </w:pPr>
            <w:r w:rsidRPr="00DF1B8E">
              <w:rPr>
                <w:rFonts w:eastAsia="Malgun Gothic"/>
              </w:rPr>
              <w:t xml:space="preserve">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p>
          <w:p w14:paraId="026FA99D" w14:textId="77777777" w:rsidR="001F6B73" w:rsidRPr="00DF1B8E" w:rsidRDefault="001F6B73" w:rsidP="00DF1B8E">
            <w:pPr>
              <w:pStyle w:val="B1"/>
              <w:ind w:leftChars="342" w:left="968"/>
            </w:pPr>
            <w:r w:rsidRPr="00DF1B8E">
              <w:t>-</w:t>
            </w:r>
            <w:r w:rsidRPr="00DF1B8E">
              <w:tab/>
              <w:t>Option A: All the UEs in the group transmit ACKs</w:t>
            </w:r>
          </w:p>
          <w:p w14:paraId="10CA9147" w14:textId="77777777" w:rsidR="001F6B73" w:rsidRPr="00DF1B8E" w:rsidRDefault="001F6B73" w:rsidP="00DF1B8E">
            <w:pPr>
              <w:pStyle w:val="B1"/>
              <w:ind w:leftChars="342" w:left="968"/>
            </w:pPr>
            <w:r w:rsidRPr="00DF1B8E">
              <w:t>-</w:t>
            </w:r>
            <w:r w:rsidRPr="00DF1B8E">
              <w:tab/>
              <w:t>Option B: One UE transmits NACK and the rest of UEs transmit ACKs. The PSFCH resource index with NACK is random per slot</w:t>
            </w:r>
          </w:p>
          <w:p w14:paraId="46340ED6" w14:textId="241FD067" w:rsidR="001F6B73" w:rsidRDefault="001F6B73" w:rsidP="00DF1B8E">
            <w:pPr>
              <w:pStyle w:val="B1"/>
              <w:ind w:leftChars="342" w:left="968"/>
            </w:pPr>
            <w:r w:rsidRPr="00DF1B8E">
              <w:t>-</w:t>
            </w:r>
            <w:r w:rsidRPr="00DF1B8E">
              <w:tab/>
              <w:t>Option C: One UE transmits nothing (i.e.DTX) and the rest of UEs transmit ACKs. The PSFCH resource index of the DTX is random per slot.</w:t>
            </w:r>
          </w:p>
          <w:p w14:paraId="47584170" w14:textId="2146C2DB" w:rsidR="00000210" w:rsidRPr="009110C9" w:rsidRDefault="00000210" w:rsidP="007B18DA">
            <w:pPr>
              <w:pStyle w:val="afe"/>
              <w:numPr>
                <w:ilvl w:val="0"/>
                <w:numId w:val="18"/>
              </w:numPr>
              <w:rPr>
                <w:rFonts w:eastAsia="Malgun Gothic"/>
                <w:highlight w:val="yellow"/>
                <w:lang w:val="en-GB" w:eastAsia="en-US"/>
              </w:rPr>
            </w:pPr>
            <w:r w:rsidRPr="009110C9">
              <w:rPr>
                <w:rFonts w:eastAsiaTheme="minorEastAsia"/>
                <w:highlight w:val="yellow"/>
                <w:lang w:val="en-GB"/>
              </w:rPr>
              <w:t>The number of UEs in the group equals X/2 where X equals to number of PSFCH resources in a slot over all aggregated SL carriers UE can support.</w:t>
            </w:r>
          </w:p>
          <w:p w14:paraId="0A414F3B" w14:textId="1B48950B" w:rsidR="001F6B73" w:rsidRPr="001F6B73" w:rsidRDefault="001F6B73" w:rsidP="007B18DA">
            <w:pPr>
              <w:pStyle w:val="afe"/>
              <w:numPr>
                <w:ilvl w:val="0"/>
                <w:numId w:val="18"/>
              </w:numPr>
              <w:rPr>
                <w:rFonts w:eastAsia="Malgun Gothic"/>
                <w:highlight w:val="yellow"/>
                <w:lang w:val="en-GB"/>
              </w:rPr>
            </w:pPr>
            <w:r w:rsidRPr="00000210">
              <w:rPr>
                <w:rFonts w:eastAsiaTheme="minorEastAsia"/>
              </w:rPr>
              <w:t xml:space="preserve">The minimum requirements are specified in Table 11.1.9.1.1-2 with the test parameters specified in Table 11.1.9.1.1-1 </w:t>
            </w:r>
          </w:p>
        </w:tc>
      </w:tr>
    </w:tbl>
    <w:p w14:paraId="7F1632AD" w14:textId="11A3030C" w:rsidR="0010727A" w:rsidRPr="009110C9" w:rsidRDefault="0010727A" w:rsidP="00D37877">
      <w:pPr>
        <w:pStyle w:val="proposal"/>
        <w:spacing w:after="120"/>
        <w:rPr>
          <w:rFonts w:eastAsiaTheme="minorEastAsia"/>
          <w:b w:val="0"/>
          <w:bCs/>
        </w:rPr>
      </w:pPr>
    </w:p>
    <w:p w14:paraId="0D5A02AD" w14:textId="3B9B3875" w:rsidR="00E71488" w:rsidRDefault="009110C9" w:rsidP="00E71488">
      <w:pPr>
        <w:pStyle w:val="proposal"/>
        <w:spacing w:after="120"/>
        <w:rPr>
          <w:rFonts w:eastAsiaTheme="minorEastAsia"/>
        </w:rPr>
      </w:pPr>
      <w:r w:rsidRPr="00B45F11">
        <w:rPr>
          <w:rFonts w:hint="eastAsia"/>
        </w:rPr>
        <w:t>P</w:t>
      </w:r>
      <w:r w:rsidRPr="00B45F11">
        <w:t xml:space="preserve">roposal </w:t>
      </w:r>
      <w:r w:rsidR="00D60498">
        <w:t>7</w:t>
      </w:r>
      <w:r w:rsidRPr="00B45F11">
        <w:t xml:space="preserve">: </w:t>
      </w:r>
      <w:r>
        <w:rPr>
          <w:rFonts w:eastAsiaTheme="minorEastAsia"/>
        </w:rPr>
        <w:t>Use following test setup for PSFCH decoding capability test: (The wording can be refined)</w:t>
      </w:r>
    </w:p>
    <w:tbl>
      <w:tblPr>
        <w:tblStyle w:val="af7"/>
        <w:tblW w:w="0" w:type="auto"/>
        <w:tblLook w:val="04A0" w:firstRow="1" w:lastRow="0" w:firstColumn="1" w:lastColumn="0" w:noHBand="0" w:noVBand="1"/>
      </w:tblPr>
      <w:tblGrid>
        <w:gridCol w:w="10457"/>
      </w:tblGrid>
      <w:tr w:rsidR="009110C9" w14:paraId="5F20B6E4" w14:textId="77777777" w:rsidTr="009110C9">
        <w:tc>
          <w:tcPr>
            <w:tcW w:w="10457" w:type="dxa"/>
          </w:tcPr>
          <w:p w14:paraId="6273AF67" w14:textId="77777777" w:rsidR="009110C9" w:rsidRPr="009110C9" w:rsidRDefault="009110C9" w:rsidP="009110C9">
            <w:pPr>
              <w:rPr>
                <w:rFonts w:eastAsiaTheme="minorEastAsia"/>
                <w:b/>
                <w:bCs/>
                <w:lang w:eastAsia="zh-CN"/>
              </w:rPr>
            </w:pPr>
            <w:r w:rsidRPr="009110C9">
              <w:rPr>
                <w:rFonts w:eastAsiaTheme="minorEastAsia" w:hint="eastAsia"/>
                <w:b/>
                <w:bCs/>
                <w:lang w:eastAsia="zh-CN"/>
              </w:rPr>
              <w:t>A</w:t>
            </w:r>
            <w:r w:rsidRPr="009110C9">
              <w:rPr>
                <w:rFonts w:eastAsiaTheme="minorEastAsia"/>
                <w:b/>
                <w:bCs/>
                <w:lang w:eastAsia="zh-CN"/>
              </w:rPr>
              <w:t>ssume there are two carriers</w:t>
            </w:r>
          </w:p>
          <w:p w14:paraId="0B1CE208" w14:textId="77777777" w:rsidR="009110C9" w:rsidRPr="009110C9" w:rsidRDefault="009110C9" w:rsidP="009110C9">
            <w:pPr>
              <w:rPr>
                <w:rFonts w:eastAsiaTheme="minorEastAsia"/>
                <w:b/>
                <w:bCs/>
                <w:lang w:eastAsia="zh-CN"/>
              </w:rPr>
            </w:pPr>
            <w:r w:rsidRPr="009110C9">
              <w:rPr>
                <w:rFonts w:eastAsiaTheme="minorEastAsia" w:hint="eastAsia"/>
                <w:b/>
                <w:bCs/>
                <w:highlight w:val="yellow"/>
                <w:lang w:eastAsia="zh-CN"/>
              </w:rPr>
              <w:t>F</w:t>
            </w:r>
            <w:r w:rsidRPr="009110C9">
              <w:rPr>
                <w:rFonts w:eastAsiaTheme="minorEastAsia"/>
                <w:b/>
                <w:bCs/>
                <w:highlight w:val="yellow"/>
                <w:lang w:eastAsia="zh-CN"/>
              </w:rPr>
              <w:t>or each CC:</w:t>
            </w:r>
          </w:p>
          <w:p w14:paraId="6E17F7B0" w14:textId="77777777" w:rsidR="009110C9" w:rsidRPr="009110C9" w:rsidRDefault="009110C9" w:rsidP="007B18DA">
            <w:pPr>
              <w:pStyle w:val="afe"/>
              <w:numPr>
                <w:ilvl w:val="0"/>
                <w:numId w:val="18"/>
              </w:numPr>
              <w:rPr>
                <w:rFonts w:eastAsia="Malgun Gothic"/>
                <w:b/>
                <w:bCs/>
                <w:lang w:val="en-GB" w:eastAsia="en-US"/>
              </w:rPr>
            </w:pPr>
            <w:r w:rsidRPr="009110C9">
              <w:rPr>
                <w:rFonts w:eastAsia="Malgun Gothic"/>
                <w:b/>
                <w:bCs/>
              </w:rPr>
              <w:t xml:space="preserve">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p>
          <w:p w14:paraId="28861047" w14:textId="77777777" w:rsidR="009110C9" w:rsidRPr="009110C9" w:rsidRDefault="009110C9" w:rsidP="009110C9">
            <w:pPr>
              <w:pStyle w:val="B1"/>
              <w:ind w:leftChars="342" w:left="968"/>
              <w:rPr>
                <w:b/>
                <w:bCs/>
              </w:rPr>
            </w:pPr>
            <w:r w:rsidRPr="009110C9">
              <w:rPr>
                <w:b/>
                <w:bCs/>
              </w:rPr>
              <w:t>-</w:t>
            </w:r>
            <w:r w:rsidRPr="009110C9">
              <w:rPr>
                <w:b/>
                <w:bCs/>
              </w:rPr>
              <w:tab/>
              <w:t>Option A: All the UEs in the group transmit ACKs</w:t>
            </w:r>
          </w:p>
          <w:p w14:paraId="3A2B38A7" w14:textId="77777777" w:rsidR="009110C9" w:rsidRPr="009110C9" w:rsidRDefault="009110C9" w:rsidP="009110C9">
            <w:pPr>
              <w:pStyle w:val="B1"/>
              <w:ind w:leftChars="342" w:left="968"/>
              <w:rPr>
                <w:b/>
                <w:bCs/>
              </w:rPr>
            </w:pPr>
            <w:r w:rsidRPr="009110C9">
              <w:rPr>
                <w:b/>
                <w:bCs/>
              </w:rPr>
              <w:t>-</w:t>
            </w:r>
            <w:r w:rsidRPr="009110C9">
              <w:rPr>
                <w:b/>
                <w:bCs/>
              </w:rPr>
              <w:tab/>
              <w:t>Option B: One UE transmits NACK and the rest of UEs transmit ACKs. The PSFCH resource index with NACK is random per slot</w:t>
            </w:r>
          </w:p>
          <w:p w14:paraId="272935BD" w14:textId="77777777" w:rsidR="009110C9" w:rsidRPr="009110C9" w:rsidRDefault="009110C9" w:rsidP="009110C9">
            <w:pPr>
              <w:pStyle w:val="B1"/>
              <w:ind w:leftChars="342" w:left="968"/>
              <w:rPr>
                <w:b/>
                <w:bCs/>
              </w:rPr>
            </w:pPr>
            <w:r w:rsidRPr="009110C9">
              <w:rPr>
                <w:b/>
                <w:bCs/>
              </w:rPr>
              <w:t>-</w:t>
            </w:r>
            <w:r w:rsidRPr="009110C9">
              <w:rPr>
                <w:b/>
                <w:bCs/>
              </w:rPr>
              <w:tab/>
              <w:t>Option C: One UE transmits nothing (i.e.DTX) and the rest of UEs transmit ACKs. The PSFCH resource index of the DTX is random per slot.</w:t>
            </w:r>
          </w:p>
          <w:p w14:paraId="72FF49AE" w14:textId="77777777" w:rsidR="009110C9" w:rsidRPr="009110C9" w:rsidRDefault="009110C9" w:rsidP="007B18DA">
            <w:pPr>
              <w:pStyle w:val="afe"/>
              <w:numPr>
                <w:ilvl w:val="0"/>
                <w:numId w:val="18"/>
              </w:numPr>
              <w:rPr>
                <w:rFonts w:eastAsia="Malgun Gothic"/>
                <w:b/>
                <w:bCs/>
                <w:highlight w:val="yellow"/>
                <w:lang w:val="en-GB" w:eastAsia="en-US"/>
              </w:rPr>
            </w:pPr>
            <w:r w:rsidRPr="009110C9">
              <w:rPr>
                <w:rFonts w:eastAsiaTheme="minorEastAsia"/>
                <w:b/>
                <w:bCs/>
                <w:highlight w:val="yellow"/>
                <w:lang w:val="en-GB"/>
              </w:rPr>
              <w:t>The number of UEs in the group equals X/2 where X equals to number of PSFCH resources in a slot over all aggregated SL carriers UE can support.</w:t>
            </w:r>
          </w:p>
          <w:p w14:paraId="2E2867BE" w14:textId="46BA96FD" w:rsidR="009110C9" w:rsidRDefault="009110C9" w:rsidP="007B18DA">
            <w:pPr>
              <w:pStyle w:val="afe"/>
              <w:numPr>
                <w:ilvl w:val="0"/>
                <w:numId w:val="18"/>
              </w:numPr>
              <w:rPr>
                <w:rFonts w:eastAsiaTheme="minorEastAsia"/>
              </w:rPr>
            </w:pPr>
            <w:r w:rsidRPr="009110C9">
              <w:rPr>
                <w:rFonts w:eastAsia="Malgun Gothic"/>
                <w:b/>
                <w:bCs/>
              </w:rPr>
              <w:t>The minimum requirements are specified in Table 11.1.9.1.1-2 with the test parameters specified in Table 11.1.9.1.1-1</w:t>
            </w:r>
          </w:p>
        </w:tc>
      </w:tr>
    </w:tbl>
    <w:p w14:paraId="464E803E" w14:textId="77777777" w:rsidR="009110C9" w:rsidRPr="009110C9" w:rsidRDefault="009110C9" w:rsidP="00E71488">
      <w:pPr>
        <w:pStyle w:val="proposal"/>
        <w:spacing w:after="120"/>
        <w:rPr>
          <w:rFonts w:eastAsiaTheme="minorEastAsia"/>
        </w:rPr>
      </w:pPr>
    </w:p>
    <w:p w14:paraId="23841A2D" w14:textId="20669B24" w:rsidR="00B23D9A" w:rsidRPr="009110C9" w:rsidRDefault="00530A77" w:rsidP="009110C9">
      <w:pPr>
        <w:pStyle w:val="20"/>
        <w:rPr>
          <w:rFonts w:eastAsiaTheme="minorEastAsia"/>
          <w:lang w:val="en-US"/>
        </w:rPr>
      </w:pPr>
      <w:r>
        <w:rPr>
          <w:rFonts w:eastAsiaTheme="minorEastAsia" w:hint="eastAsia"/>
          <w:lang w:val="en-US"/>
        </w:rPr>
        <w:t>S</w:t>
      </w:r>
      <w:r>
        <w:rPr>
          <w:rFonts w:eastAsiaTheme="minorEastAsia"/>
          <w:lang w:val="en-US"/>
        </w:rPr>
        <w:t>idelink unlicensed scenario</w:t>
      </w:r>
    </w:p>
    <w:p w14:paraId="5EB87659" w14:textId="4F264445" w:rsidR="001F0E2D" w:rsidRDefault="009110C9" w:rsidP="00C339B0">
      <w:pPr>
        <w:overflowPunct w:val="0"/>
        <w:autoSpaceDE w:val="0"/>
        <w:autoSpaceDN w:val="0"/>
        <w:adjustRightInd w:val="0"/>
        <w:jc w:val="both"/>
        <w:textAlignment w:val="baseline"/>
        <w:rPr>
          <w:rFonts w:eastAsia="宋体"/>
          <w:b/>
          <w:sz w:val="21"/>
          <w:szCs w:val="18"/>
          <w:u w:val="single"/>
          <w:lang w:val="en-US" w:eastAsia="ko-KR"/>
        </w:rPr>
      </w:pPr>
      <w:r>
        <w:rPr>
          <w:rFonts w:eastAsia="宋体"/>
          <w:b/>
          <w:sz w:val="21"/>
          <w:szCs w:val="18"/>
          <w:u w:val="single"/>
          <w:lang w:val="en-US" w:eastAsia="ko-KR"/>
        </w:rPr>
        <w:t>LBT model</w:t>
      </w:r>
    </w:p>
    <w:p w14:paraId="0826F283" w14:textId="7F287EF0" w:rsidR="009110C9" w:rsidRDefault="009110C9" w:rsidP="009110C9">
      <w:r>
        <w:rPr>
          <w:rFonts w:hint="eastAsia"/>
        </w:rPr>
        <w:t>F</w:t>
      </w:r>
      <w:r>
        <w:t>irstly, our understanding is that FBE (Fixed frame triggering) is not supported by SL-U, which means NR-U model may not be applicable. Our preference is to reuse framework of</w:t>
      </w:r>
      <w:r w:rsidR="00630231">
        <w:t xml:space="preserve"> LAA</w:t>
      </w:r>
      <w:r>
        <w:t xml:space="preserve"> LBT model as baseline, here is our proposal:</w:t>
      </w:r>
    </w:p>
    <w:tbl>
      <w:tblPr>
        <w:tblStyle w:val="af7"/>
        <w:tblW w:w="0" w:type="auto"/>
        <w:jc w:val="center"/>
        <w:tblLook w:val="04A0" w:firstRow="1" w:lastRow="0" w:firstColumn="1" w:lastColumn="0" w:noHBand="0" w:noVBand="1"/>
      </w:tblPr>
      <w:tblGrid>
        <w:gridCol w:w="10343"/>
      </w:tblGrid>
      <w:tr w:rsidR="009110C9" w14:paraId="6BE2EFCE" w14:textId="77777777" w:rsidTr="00630231">
        <w:trPr>
          <w:jc w:val="center"/>
        </w:trPr>
        <w:tc>
          <w:tcPr>
            <w:tcW w:w="10343" w:type="dxa"/>
          </w:tcPr>
          <w:p w14:paraId="593250D3" w14:textId="77777777" w:rsidR="009110C9" w:rsidRPr="00E34756" w:rsidRDefault="009110C9" w:rsidP="00593502">
            <w:pPr>
              <w:pStyle w:val="B1"/>
              <w:ind w:left="420" w:hanging="420"/>
              <w:rPr>
                <w:rFonts w:cs="Times New Roman"/>
                <w:lang w:val="en-US" w:eastAsia="zh-CN"/>
              </w:rPr>
            </w:pPr>
            <w:r w:rsidRPr="00E34756">
              <w:rPr>
                <w:rFonts w:cs="Times New Roman"/>
                <w:lang w:val="en-US" w:eastAsia="zh-CN"/>
              </w:rPr>
              <w:lastRenderedPageBreak/>
              <w:t>1)</w:t>
            </w:r>
            <w:r w:rsidRPr="00E34756">
              <w:rPr>
                <w:rFonts w:cs="Times New Roman"/>
                <w:lang w:val="en-US" w:eastAsia="zh-CN"/>
              </w:rPr>
              <w:tab/>
              <w:t xml:space="preserve">Select the number of slots </w:t>
            </w:r>
            <m:oMath>
              <m:r>
                <w:rPr>
                  <w:rFonts w:ascii="Cambria Math" w:hAnsi="Cambria Math" w:cs="Times New Roman"/>
                  <w:lang w:val="en-US" w:eastAsia="zh-CN"/>
                </w:rPr>
                <m:t>N</m:t>
              </m:r>
            </m:oMath>
            <w:r w:rsidRPr="00E34756">
              <w:rPr>
                <w:rFonts w:cs="Times New Roman"/>
                <w:lang w:val="en-US" w:eastAsia="zh-CN"/>
              </w:rPr>
              <w:t xml:space="preserve"> randomly from a given set of the number of slots </w:t>
            </w:r>
            <m:oMath>
              <m:sSub>
                <m:sSubPr>
                  <m:ctrlPr>
                    <w:rPr>
                      <w:rFonts w:ascii="Cambria Math" w:eastAsia="Times New Roman" w:hAnsi="Cambria Math" w:cs="Times New Roman"/>
                      <w:i/>
                    </w:rPr>
                  </m:ctrlPr>
                </m:sSubPr>
                <m:e>
                  <m:r>
                    <w:rPr>
                      <w:rFonts w:ascii="Cambria Math" w:hAnsi="Cambria Math" w:cs="Times New Roman"/>
                      <w:lang w:val="en-US" w:eastAsia="zh-CN"/>
                    </w:rPr>
                    <m:t>S</m:t>
                  </m:r>
                </m:e>
                <m:sub>
                  <m:r>
                    <m:rPr>
                      <m:sty m:val="p"/>
                    </m:rPr>
                    <w:rPr>
                      <w:rFonts w:ascii="Cambria Math" w:hAnsi="Cambria Math" w:cs="Times New Roman"/>
                      <w:lang w:val="en-US" w:eastAsia="zh-CN"/>
                    </w:rPr>
                    <m:t>1</m:t>
                  </m:r>
                </m:sub>
              </m:sSub>
              <m:r>
                <w:rPr>
                  <w:rFonts w:ascii="Cambria Math" w:eastAsia="Times New Roman" w:hAnsi="Cambria Math" w:cs="Times New Roman"/>
                </w:rPr>
                <m:t>={[2,4,8]}</m:t>
              </m:r>
            </m:oMath>
            <w:r w:rsidRPr="00E34756">
              <w:rPr>
                <w:rFonts w:cs="Times New Roman"/>
                <w:lang w:val="en-US" w:eastAsia="zh-CN"/>
              </w:rPr>
              <w:t xml:space="preserve"> with equal probability as the total length of burst transmission format. </w:t>
            </w:r>
          </w:p>
          <w:p w14:paraId="7A538232" w14:textId="70B47B72" w:rsidR="009110C9" w:rsidRPr="00E34756" w:rsidRDefault="009110C9" w:rsidP="00593502">
            <w:pPr>
              <w:ind w:left="400" w:hangingChars="200" w:hanging="400"/>
              <w:rPr>
                <w:rFonts w:eastAsia="宋体" w:cs="Times New Roman"/>
              </w:rPr>
            </w:pPr>
            <w:r w:rsidRPr="00E34756">
              <w:rPr>
                <w:rFonts w:cs="Times New Roman"/>
              </w:rPr>
              <w:t xml:space="preserve">2)  </w:t>
            </w:r>
            <w:r w:rsidR="00630231" w:rsidRPr="00E34756">
              <w:rPr>
                <w:rFonts w:cs="Times New Roman"/>
              </w:rPr>
              <w:t xml:space="preserve">   </w:t>
            </w:r>
            <w:r w:rsidRPr="00E34756">
              <w:rPr>
                <w:rFonts w:eastAsia="宋体" w:cs="Times New Roman"/>
              </w:rPr>
              <w:t xml:space="preserve">uniform random variable from [0, 1] is generated. </w:t>
            </w:r>
          </w:p>
          <w:p w14:paraId="70B6A64E" w14:textId="77777777" w:rsidR="009110C9" w:rsidRPr="00E34756" w:rsidRDefault="009110C9" w:rsidP="007B18DA">
            <w:pPr>
              <w:pStyle w:val="afe"/>
              <w:numPr>
                <w:ilvl w:val="0"/>
                <w:numId w:val="19"/>
              </w:numPr>
              <w:autoSpaceDE/>
              <w:autoSpaceDN/>
              <w:adjustRightInd/>
              <w:contextualSpacing w:val="0"/>
              <w:jc w:val="both"/>
              <w:rPr>
                <w:rFonts w:cs="Times New Roman"/>
              </w:rPr>
            </w:pPr>
            <w:r w:rsidRPr="00E34756">
              <w:rPr>
                <w:rFonts w:eastAsia="宋体" w:cs="Times New Roman"/>
              </w:rPr>
              <w:t xml:space="preserve">If the random variable is less than p which is given per test case, </w:t>
            </w:r>
          </w:p>
          <w:p w14:paraId="2A16FF24" w14:textId="77777777" w:rsidR="009110C9" w:rsidRPr="00E34756" w:rsidRDefault="009110C9" w:rsidP="00593502">
            <w:pPr>
              <w:pStyle w:val="B2"/>
            </w:pPr>
            <w:r w:rsidRPr="00E34756">
              <w:t>-</w:t>
            </w:r>
            <w:r w:rsidRPr="00E34756">
              <w:tab/>
              <w:t>Start burst transmission with length selected in 1) at the end of last slot of previous burst.</w:t>
            </w:r>
          </w:p>
          <w:p w14:paraId="68FA7838" w14:textId="4209F559" w:rsidR="009110C9" w:rsidRPr="00E34756" w:rsidRDefault="009110C9" w:rsidP="007B18DA">
            <w:pPr>
              <w:pStyle w:val="afe"/>
              <w:numPr>
                <w:ilvl w:val="0"/>
                <w:numId w:val="19"/>
              </w:numPr>
              <w:autoSpaceDE/>
              <w:autoSpaceDN/>
              <w:adjustRightInd/>
              <w:contextualSpacing w:val="0"/>
              <w:jc w:val="both"/>
              <w:rPr>
                <w:rFonts w:eastAsia="宋体" w:cs="Times New Roman"/>
              </w:rPr>
            </w:pPr>
            <w:r w:rsidRPr="00E34756">
              <w:rPr>
                <w:rFonts w:eastAsia="宋体" w:cs="Times New Roman"/>
              </w:rPr>
              <w:t>Otherwise, the burst transmission is muted and the muting duration is the same as the number of slots for determined burst format.</w:t>
            </w:r>
          </w:p>
        </w:tc>
      </w:tr>
    </w:tbl>
    <w:p w14:paraId="0D31E163" w14:textId="4763690E" w:rsidR="009110C9" w:rsidRDefault="00976AD6" w:rsidP="00630231">
      <w:pPr>
        <w:pStyle w:val="31"/>
        <w:spacing w:before="120" w:after="120"/>
      </w:pPr>
      <w:r>
        <w:t>See the figure 2-1</w:t>
      </w:r>
      <w:r w:rsidR="009110C9">
        <w:t xml:space="preserve">: V is the </w:t>
      </w:r>
      <w:r w:rsidR="009110C9" w:rsidRPr="00556B81">
        <w:t xml:space="preserve">random variable to select from transmitting the burst </w:t>
      </w:r>
      <w:r>
        <w:t xml:space="preserve">and </w:t>
      </w:r>
      <w:r w:rsidR="009110C9" w:rsidRPr="00556B81">
        <w:t>muting the burst</w:t>
      </w:r>
      <w:r w:rsidR="009110C9">
        <w:t>:</w:t>
      </w:r>
    </w:p>
    <w:p w14:paraId="4DA047F0" w14:textId="322DB525" w:rsidR="009110C9" w:rsidRDefault="009110C9" w:rsidP="00630231">
      <w:pPr>
        <w:jc w:val="center"/>
      </w:pPr>
      <w:r>
        <w:rPr>
          <w:noProof/>
        </w:rPr>
        <w:drawing>
          <wp:inline distT="0" distB="0" distL="0" distR="0" wp14:anchorId="5A59AF07" wp14:editId="3D9C8094">
            <wp:extent cx="5274310" cy="164084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640840"/>
                    </a:xfrm>
                    <a:prstGeom prst="rect">
                      <a:avLst/>
                    </a:prstGeom>
                  </pic:spPr>
                </pic:pic>
              </a:graphicData>
            </a:graphic>
          </wp:inline>
        </w:drawing>
      </w:r>
    </w:p>
    <w:p w14:paraId="1E8B10A1" w14:textId="7CDC7C75" w:rsidR="00630231" w:rsidRPr="00630231" w:rsidRDefault="00630231" w:rsidP="00630231">
      <w:pPr>
        <w:jc w:val="center"/>
        <w:rPr>
          <w:rFonts w:eastAsiaTheme="minorEastAsia"/>
          <w:b/>
          <w:bCs/>
          <w:lang w:eastAsia="zh-CN"/>
        </w:rPr>
      </w:pPr>
      <w:r w:rsidRPr="00630231">
        <w:rPr>
          <w:rFonts w:eastAsiaTheme="minorEastAsia" w:hint="eastAsia"/>
          <w:b/>
          <w:bCs/>
          <w:lang w:eastAsia="zh-CN"/>
        </w:rPr>
        <w:t>F</w:t>
      </w:r>
      <w:r w:rsidRPr="00630231">
        <w:rPr>
          <w:rFonts w:eastAsiaTheme="minorEastAsia"/>
          <w:b/>
          <w:bCs/>
          <w:lang w:eastAsia="zh-CN"/>
        </w:rPr>
        <w:t>igure 2-1: Diagram of LBT model</w:t>
      </w:r>
    </w:p>
    <w:p w14:paraId="18F4AC24" w14:textId="77777777" w:rsidR="009110C9" w:rsidRDefault="009110C9" w:rsidP="00630231">
      <w:pPr>
        <w:spacing w:after="120"/>
      </w:pPr>
      <w:r>
        <w:t>Meanwhile, following clarifications are presented:</w:t>
      </w:r>
    </w:p>
    <w:p w14:paraId="7D7C8E68" w14:textId="77777777" w:rsidR="009110C9" w:rsidRDefault="009110C9" w:rsidP="00630E2A">
      <w:pPr>
        <w:pStyle w:val="10"/>
      </w:pPr>
      <w:r>
        <w:t>Each slot is fully occupied. (Start from symbol 0, end at symbol 13)</w:t>
      </w:r>
    </w:p>
    <w:p w14:paraId="2E7027DD" w14:textId="77777777" w:rsidR="009110C9" w:rsidRDefault="009110C9" w:rsidP="00630E2A">
      <w:pPr>
        <w:pStyle w:val="10"/>
      </w:pPr>
      <w:r>
        <w:t>Based on RAN1 design, the last symbol of each slot is gap, which can be used for LBT processing, which can explain there is no slot-level gap between two consecutive transmission burst. For example, the last symbol of last slot of Transmission burst 3 can be used for LBT, so there is no necessity to delay the transmission burst 4.</w:t>
      </w:r>
    </w:p>
    <w:p w14:paraId="1FB61B55" w14:textId="2D7DBD8C" w:rsidR="009110C9" w:rsidRDefault="00976AD6" w:rsidP="00630E2A">
      <w:pPr>
        <w:pStyle w:val="10"/>
      </w:pPr>
      <w:r>
        <w:t>I</w:t>
      </w:r>
      <w:r w:rsidR="009110C9">
        <w:t xml:space="preserve">t is possible that PSFCH occasion corresponds to the muted slots, </w:t>
      </w:r>
      <w:r w:rsidR="009110C9">
        <w:rPr>
          <w:rFonts w:hint="eastAsia"/>
        </w:rPr>
        <w:t>U</w:t>
      </w:r>
      <w:r w:rsidR="009110C9">
        <w:t xml:space="preserve">E is expected to perform type </w:t>
      </w:r>
      <w:r>
        <w:t>1</w:t>
      </w:r>
      <w:r w:rsidR="009110C9">
        <w:t xml:space="preserve"> LBT successfully to transmit PSFCH throughout the test. </w:t>
      </w:r>
    </w:p>
    <w:p w14:paraId="35E2AD60" w14:textId="747EC0FC" w:rsidR="00270B8C" w:rsidRDefault="00270B8C" w:rsidP="00630E2A">
      <w:pPr>
        <w:jc w:val="both"/>
        <w:rPr>
          <w:rFonts w:eastAsiaTheme="minorEastAsia"/>
          <w:lang w:eastAsia="zh-CN"/>
        </w:rPr>
      </w:pPr>
      <w:bookmarkStart w:id="5" w:name="_Hlk162622399"/>
      <w:r>
        <w:rPr>
          <w:rFonts w:eastAsiaTheme="minorEastAsia"/>
          <w:lang w:eastAsia="zh-CN"/>
        </w:rPr>
        <w:t xml:space="preserve">There are three types of gap </w:t>
      </w:r>
      <w:r w:rsidR="001D7A36">
        <w:rPr>
          <w:rFonts w:eastAsiaTheme="minorEastAsia"/>
          <w:lang w:eastAsia="zh-CN"/>
        </w:rPr>
        <w:t xml:space="preserve">in one transmission burst </w:t>
      </w:r>
      <w:r>
        <w:rPr>
          <w:rFonts w:eastAsiaTheme="minorEastAsia"/>
          <w:lang w:eastAsia="zh-CN"/>
        </w:rPr>
        <w:t>as shown in Figure 2-2:</w:t>
      </w:r>
    </w:p>
    <w:p w14:paraId="3A0BC73C" w14:textId="0E97E8B0" w:rsidR="00270B8C" w:rsidRDefault="00270B8C" w:rsidP="00270B8C">
      <w:pPr>
        <w:pStyle w:val="10"/>
        <w:rPr>
          <w:rFonts w:eastAsiaTheme="minorEastAsia"/>
        </w:rPr>
      </w:pPr>
      <w:r>
        <w:rPr>
          <w:rFonts w:eastAsiaTheme="minorEastAsia" w:hint="eastAsia"/>
        </w:rPr>
        <w:t>G</w:t>
      </w:r>
      <w:r>
        <w:rPr>
          <w:rFonts w:eastAsiaTheme="minorEastAsia"/>
        </w:rPr>
        <w:t xml:space="preserve">ap 1: The gap between TE-&gt;tested UE PSSCH and tested UE-&gt;TE </w:t>
      </w:r>
      <w:r w:rsidR="00E34756" w:rsidRPr="00E34756">
        <w:rPr>
          <w:rFonts w:eastAsiaTheme="minorEastAsia"/>
        </w:rPr>
        <w:t>AGC</w:t>
      </w:r>
    </w:p>
    <w:p w14:paraId="7FCA42C3" w14:textId="79A7D7ED" w:rsidR="00270B8C" w:rsidRDefault="00270B8C" w:rsidP="00270B8C">
      <w:pPr>
        <w:pStyle w:val="10"/>
        <w:rPr>
          <w:rFonts w:eastAsiaTheme="minorEastAsia"/>
        </w:rPr>
      </w:pPr>
      <w:r>
        <w:rPr>
          <w:rFonts w:eastAsiaTheme="minorEastAsia" w:hint="eastAsia"/>
        </w:rPr>
        <w:t>G</w:t>
      </w:r>
      <w:r>
        <w:rPr>
          <w:rFonts w:eastAsiaTheme="minorEastAsia"/>
        </w:rPr>
        <w:t xml:space="preserve">ap 2: The gap between tested UE-&gt;TE PSFCH and TE-&gt;tested UE </w:t>
      </w:r>
      <w:r w:rsidR="00E34756" w:rsidRPr="00E34756">
        <w:rPr>
          <w:rFonts w:eastAsiaTheme="minorEastAsia"/>
        </w:rPr>
        <w:t>AGC</w:t>
      </w:r>
    </w:p>
    <w:p w14:paraId="727B5073" w14:textId="04C7F643" w:rsidR="00270B8C" w:rsidRPr="00270B8C" w:rsidRDefault="00270B8C" w:rsidP="00270B8C">
      <w:pPr>
        <w:pStyle w:val="10"/>
        <w:rPr>
          <w:rFonts w:eastAsiaTheme="minorEastAsia"/>
          <w:lang w:val="en-GB"/>
        </w:rPr>
      </w:pPr>
      <w:r>
        <w:rPr>
          <w:rFonts w:eastAsiaTheme="minorEastAsia" w:hint="eastAsia"/>
        </w:rPr>
        <w:t>G</w:t>
      </w:r>
      <w:r>
        <w:rPr>
          <w:rFonts w:eastAsiaTheme="minorEastAsia"/>
        </w:rPr>
        <w:t>ap 3: The gap between</w:t>
      </w:r>
      <w:r w:rsidRPr="00270B8C">
        <w:rPr>
          <w:rFonts w:eastAsiaTheme="minorEastAsia"/>
        </w:rPr>
        <w:t xml:space="preserve"> </w:t>
      </w:r>
      <w:r>
        <w:rPr>
          <w:rFonts w:eastAsiaTheme="minorEastAsia"/>
        </w:rPr>
        <w:t xml:space="preserve">TE-&gt;tested UE PSSCH and TE-&gt;tested UE </w:t>
      </w:r>
      <w:r w:rsidR="00E34756" w:rsidRPr="00E34756">
        <w:rPr>
          <w:rFonts w:eastAsiaTheme="minorEastAsia"/>
        </w:rPr>
        <w:t>AGC</w:t>
      </w:r>
    </w:p>
    <w:p w14:paraId="409539C5" w14:textId="233DCD12" w:rsidR="000902B9" w:rsidRDefault="001D7A36" w:rsidP="00270B8C">
      <w:pPr>
        <w:jc w:val="center"/>
      </w:pPr>
      <w:r>
        <w:rPr>
          <w:noProof/>
        </w:rPr>
        <w:drawing>
          <wp:inline distT="0" distB="0" distL="0" distR="0" wp14:anchorId="14F0F605" wp14:editId="13827F0F">
            <wp:extent cx="6646545" cy="1399540"/>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1399540"/>
                    </a:xfrm>
                    <a:prstGeom prst="rect">
                      <a:avLst/>
                    </a:prstGeom>
                  </pic:spPr>
                </pic:pic>
              </a:graphicData>
            </a:graphic>
          </wp:inline>
        </w:drawing>
      </w:r>
    </w:p>
    <w:p w14:paraId="2910A005" w14:textId="45321428" w:rsidR="000902B9" w:rsidRPr="00270B8C" w:rsidRDefault="00270B8C" w:rsidP="00270B8C">
      <w:pPr>
        <w:jc w:val="center"/>
        <w:rPr>
          <w:rFonts w:eastAsiaTheme="minorEastAsia"/>
          <w:b/>
          <w:bCs/>
          <w:lang w:eastAsia="zh-CN"/>
        </w:rPr>
      </w:pPr>
      <w:r w:rsidRPr="00270B8C">
        <w:rPr>
          <w:rFonts w:eastAsiaTheme="minorEastAsia" w:hint="eastAsia"/>
          <w:b/>
          <w:bCs/>
          <w:lang w:eastAsia="zh-CN"/>
        </w:rPr>
        <w:t>F</w:t>
      </w:r>
      <w:r w:rsidRPr="00270B8C">
        <w:rPr>
          <w:rFonts w:eastAsiaTheme="minorEastAsia"/>
          <w:b/>
          <w:bCs/>
          <w:lang w:eastAsia="zh-CN"/>
        </w:rPr>
        <w:t>igure 2-2: Gap example in one transmission burst</w:t>
      </w:r>
    </w:p>
    <w:bookmarkEnd w:id="5"/>
    <w:p w14:paraId="5CA3AA6A" w14:textId="50A0E968" w:rsidR="00A8256E" w:rsidRDefault="00A8256E" w:rsidP="00A8256E">
      <w:pPr>
        <w:rPr>
          <w:lang w:val="en-US" w:eastAsia="zh-CN"/>
        </w:rPr>
      </w:pPr>
      <w:r>
        <w:t xml:space="preserve">For Gap1: We can set CPE of PSFCH to </w:t>
      </w:r>
      <m:oMath>
        <m:sSub>
          <m:sSubPr>
            <m:ctrlPr>
              <w:rPr>
                <w:rFonts w:ascii="Cambria Math" w:eastAsiaTheme="minorEastAsia" w:hAnsi="Cambria Math" w:cs="Calibri"/>
                <w:i/>
                <w:iCs/>
                <w:color w:val="000000"/>
                <w:sz w:val="24"/>
                <w:szCs w:val="24"/>
                <w:highlight w:val="yellow"/>
              </w:rPr>
            </m:ctrlPr>
          </m:sSubPr>
          <m:e>
            <m:r>
              <w:rPr>
                <w:rFonts w:ascii="Cambria Math" w:hAnsi="Cambria Math"/>
                <w:color w:val="000000"/>
                <w:highlight w:val="yellow"/>
              </w:rPr>
              <m:t>T</m:t>
            </m:r>
          </m:e>
          <m:sub>
            <m:r>
              <m:rPr>
                <m:nor/>
              </m:rPr>
              <w:rPr>
                <w:rFonts w:ascii="等线" w:eastAsia="等线" w:hAnsi="等线" w:hint="eastAsia"/>
                <w:i/>
                <w:iCs/>
                <w:color w:val="000000"/>
                <w:highlight w:val="yellow"/>
              </w:rPr>
              <m:t>sym</m:t>
            </m:r>
            <m:r>
              <m:rPr>
                <m:nor/>
              </m:rPr>
              <w:rPr>
                <w:rFonts w:ascii="Cambria Math" w:hAnsi="Cambria Math"/>
                <w:i/>
                <w:iCs/>
                <w:color w:val="000000"/>
                <w:highlight w:val="yellow"/>
              </w:rPr>
              <m:t>_1</m:t>
            </m:r>
          </m:sub>
        </m:sSub>
        <m:r>
          <w:rPr>
            <w:rFonts w:ascii="Cambria Math" w:hAnsi="Cambria Math"/>
            <w:color w:val="000000"/>
            <w:highlight w:val="yellow"/>
          </w:rPr>
          <m:t>+16μs</m:t>
        </m:r>
      </m:oMath>
      <w:r>
        <w:rPr>
          <w:color w:val="000000"/>
        </w:rPr>
        <w:t xml:space="preserve"> to let the Gap1 be 16us, so Type 2C LBT( Type 2C LBT means no LBT) is applied. </w:t>
      </w:r>
    </w:p>
    <w:p w14:paraId="667A01DC" w14:textId="3CEFDE6A" w:rsidR="00A8256E" w:rsidRPr="00A8256E" w:rsidRDefault="00A8256E" w:rsidP="00A8256E">
      <w:r>
        <w:t xml:space="preserve">For Gap2 and 3: TE can transmit CPE of PSSCH at </w:t>
      </w:r>
      <m:oMath>
        <m:sSub>
          <m:sSubPr>
            <m:ctrlPr>
              <w:rPr>
                <w:rFonts w:ascii="Cambria Math" w:eastAsiaTheme="minorEastAsia" w:hAnsi="Cambria Math" w:cs="Calibri"/>
                <w:i/>
                <w:iCs/>
                <w:color w:val="000000"/>
                <w:sz w:val="24"/>
                <w:szCs w:val="24"/>
                <w:highlight w:val="yellow"/>
              </w:rPr>
            </m:ctrlPr>
          </m:sSubPr>
          <m:e>
            <m:r>
              <w:rPr>
                <w:rFonts w:ascii="Cambria Math" w:hAnsi="Cambria Math"/>
                <w:color w:val="000000"/>
                <w:highlight w:val="yellow"/>
              </w:rPr>
              <m:t>T</m:t>
            </m:r>
          </m:e>
          <m:sub>
            <m:r>
              <m:rPr>
                <m:nor/>
              </m:rPr>
              <w:rPr>
                <w:rFonts w:ascii="等线" w:eastAsia="等线" w:hAnsi="等线" w:hint="eastAsia"/>
                <w:i/>
                <w:iCs/>
                <w:color w:val="000000"/>
                <w:highlight w:val="yellow"/>
              </w:rPr>
              <m:t>sym</m:t>
            </m:r>
            <m:r>
              <m:rPr>
                <m:nor/>
              </m:rPr>
              <w:rPr>
                <w:rFonts w:ascii="Cambria Math" w:hAnsi="Cambria Math"/>
                <w:i/>
                <w:iCs/>
                <w:color w:val="000000"/>
                <w:highlight w:val="yellow"/>
              </w:rPr>
              <m:t>_1</m:t>
            </m:r>
          </m:sub>
        </m:sSub>
        <m:r>
          <w:rPr>
            <w:rFonts w:ascii="Cambria Math" w:hAnsi="Cambria Math"/>
            <w:color w:val="000000"/>
            <w:highlight w:val="yellow"/>
          </w:rPr>
          <m:t>+16μs</m:t>
        </m:r>
      </m:oMath>
      <w:r>
        <w:rPr>
          <w:color w:val="000000"/>
        </w:rPr>
        <w:t xml:space="preserve"> to let the Gap2 and 3 be 16us, so Type 2C LBT( Type 2C LBT means no LBT) is applied. </w:t>
      </w:r>
    </w:p>
    <w:p w14:paraId="35BB0962" w14:textId="216B7BBC" w:rsidR="00270B8C" w:rsidRDefault="00270B8C" w:rsidP="00270B8C">
      <w:pPr>
        <w:pStyle w:val="proposal"/>
        <w:spacing w:after="120"/>
        <w:rPr>
          <w:rFonts w:eastAsiaTheme="minorEastAsia"/>
        </w:rPr>
      </w:pPr>
      <w:r w:rsidRPr="00B45F11">
        <w:rPr>
          <w:rFonts w:hint="eastAsia"/>
        </w:rPr>
        <w:t>P</w:t>
      </w:r>
      <w:r w:rsidRPr="00B45F11">
        <w:t xml:space="preserve">roposal </w:t>
      </w:r>
      <w:r w:rsidR="00D60498">
        <w:t>8</w:t>
      </w:r>
      <w:r w:rsidRPr="00B45F11">
        <w:t xml:space="preserve">: </w:t>
      </w:r>
      <w:r>
        <w:rPr>
          <w:rFonts w:eastAsiaTheme="minorEastAsia"/>
        </w:rPr>
        <w:t>Use following LBT model:</w:t>
      </w:r>
    </w:p>
    <w:tbl>
      <w:tblPr>
        <w:tblStyle w:val="af7"/>
        <w:tblW w:w="0" w:type="auto"/>
        <w:tblLook w:val="04A0" w:firstRow="1" w:lastRow="0" w:firstColumn="1" w:lastColumn="0" w:noHBand="0" w:noVBand="1"/>
      </w:tblPr>
      <w:tblGrid>
        <w:gridCol w:w="10457"/>
      </w:tblGrid>
      <w:tr w:rsidR="00270B8C" w14:paraId="5342F54D" w14:textId="77777777" w:rsidTr="00270B8C">
        <w:tc>
          <w:tcPr>
            <w:tcW w:w="10457" w:type="dxa"/>
          </w:tcPr>
          <w:p w14:paraId="27BEC7A5" w14:textId="2767A8AC" w:rsidR="00E34756" w:rsidRPr="00E34756" w:rsidRDefault="00E34756" w:rsidP="00E34756">
            <w:pPr>
              <w:pStyle w:val="B1"/>
              <w:ind w:left="420" w:hanging="420"/>
              <w:rPr>
                <w:rFonts w:cs="Times New Roman"/>
                <w:b/>
                <w:bCs/>
                <w:lang w:val="en-US" w:eastAsia="zh-CN"/>
              </w:rPr>
            </w:pPr>
            <w:r w:rsidRPr="00E34756">
              <w:rPr>
                <w:rFonts w:cs="Times New Roman"/>
                <w:b/>
                <w:bCs/>
                <w:lang w:val="en-US" w:eastAsia="zh-CN"/>
              </w:rPr>
              <w:t>1)</w:t>
            </w:r>
            <w:r w:rsidRPr="00E34756">
              <w:rPr>
                <w:rFonts w:cs="Times New Roman"/>
                <w:b/>
                <w:bCs/>
                <w:lang w:val="en-US" w:eastAsia="zh-CN"/>
              </w:rPr>
              <w:tab/>
              <w:t xml:space="preserve">Select the number of slots </w:t>
            </w:r>
            <m:oMath>
              <m:r>
                <m:rPr>
                  <m:sty m:val="bi"/>
                </m:rPr>
                <w:rPr>
                  <w:rFonts w:ascii="Cambria Math" w:hAnsi="Cambria Math" w:cs="Times New Roman"/>
                  <w:lang w:val="en-US" w:eastAsia="zh-CN"/>
                </w:rPr>
                <m:t>N</m:t>
              </m:r>
            </m:oMath>
            <w:r w:rsidRPr="00E34756">
              <w:rPr>
                <w:rFonts w:cs="Times New Roman"/>
                <w:b/>
                <w:bCs/>
                <w:lang w:val="en-US" w:eastAsia="zh-CN"/>
              </w:rPr>
              <w:t xml:space="preserve"> randomly from a given set of the number of slots </w:t>
            </w:r>
            <m:oMath>
              <m:sSub>
                <m:sSubPr>
                  <m:ctrlPr>
                    <w:rPr>
                      <w:rFonts w:ascii="Cambria Math" w:eastAsia="Times New Roman" w:hAnsi="Cambria Math" w:cs="Times New Roman"/>
                      <w:b/>
                      <w:bCs/>
                      <w:i/>
                    </w:rPr>
                  </m:ctrlPr>
                </m:sSubPr>
                <m:e>
                  <m:r>
                    <m:rPr>
                      <m:sty m:val="bi"/>
                    </m:rPr>
                    <w:rPr>
                      <w:rFonts w:ascii="Cambria Math" w:hAnsi="Cambria Math" w:cs="Times New Roman"/>
                      <w:lang w:val="en-US" w:eastAsia="zh-CN"/>
                    </w:rPr>
                    <m:t>S</m:t>
                  </m:r>
                </m:e>
                <m:sub>
                  <m:r>
                    <m:rPr>
                      <m:sty m:val="b"/>
                    </m:rPr>
                    <w:rPr>
                      <w:rFonts w:ascii="Cambria Math" w:hAnsi="Cambria Math" w:cs="Times New Roman"/>
                      <w:lang w:val="en-US" w:eastAsia="zh-CN"/>
                    </w:rPr>
                    <m:t>1</m:t>
                  </m:r>
                </m:sub>
              </m:sSub>
              <m:r>
                <m:rPr>
                  <m:sty m:val="bi"/>
                </m:rPr>
                <w:rPr>
                  <w:rFonts w:ascii="Cambria Math" w:eastAsia="Times New Roman" w:hAnsi="Cambria Math" w:cs="Times New Roman"/>
                </w:rPr>
                <m:t>={[2,4,8]}</m:t>
              </m:r>
            </m:oMath>
            <w:r w:rsidRPr="00E34756">
              <w:rPr>
                <w:rFonts w:cs="Times New Roman"/>
                <w:b/>
                <w:bCs/>
                <w:lang w:val="en-US" w:eastAsia="zh-CN"/>
              </w:rPr>
              <w:t xml:space="preserve"> with equal probability as the total length of burst transmission format. </w:t>
            </w:r>
          </w:p>
          <w:p w14:paraId="5CFDBFD5" w14:textId="77777777" w:rsidR="00E34756" w:rsidRPr="00E34756" w:rsidRDefault="00E34756" w:rsidP="00E34756">
            <w:pPr>
              <w:ind w:left="402" w:hangingChars="200" w:hanging="402"/>
              <w:rPr>
                <w:rFonts w:eastAsia="宋体" w:cs="Times New Roman"/>
                <w:b/>
                <w:bCs/>
              </w:rPr>
            </w:pPr>
            <w:r w:rsidRPr="00E34756">
              <w:rPr>
                <w:rFonts w:cs="Times New Roman"/>
                <w:b/>
                <w:bCs/>
              </w:rPr>
              <w:t xml:space="preserve">2)     </w:t>
            </w:r>
            <w:r w:rsidRPr="00E34756">
              <w:rPr>
                <w:rFonts w:eastAsia="宋体" w:cs="Times New Roman"/>
                <w:b/>
                <w:bCs/>
              </w:rPr>
              <w:t xml:space="preserve">uniform random variable from [0, 1] is generated. </w:t>
            </w:r>
          </w:p>
          <w:p w14:paraId="0DB545BE" w14:textId="77777777" w:rsidR="00E34756" w:rsidRPr="00E34756" w:rsidRDefault="00E34756" w:rsidP="007B18DA">
            <w:pPr>
              <w:pStyle w:val="afe"/>
              <w:numPr>
                <w:ilvl w:val="0"/>
                <w:numId w:val="19"/>
              </w:numPr>
              <w:autoSpaceDE/>
              <w:autoSpaceDN/>
              <w:adjustRightInd/>
              <w:contextualSpacing w:val="0"/>
              <w:jc w:val="both"/>
              <w:rPr>
                <w:rFonts w:cs="Times New Roman"/>
                <w:b/>
                <w:bCs/>
              </w:rPr>
            </w:pPr>
            <w:r w:rsidRPr="00E34756">
              <w:rPr>
                <w:rFonts w:eastAsia="宋体" w:cs="Times New Roman"/>
                <w:b/>
                <w:bCs/>
              </w:rPr>
              <w:t xml:space="preserve">If the random variable is less than p which is given per test case, </w:t>
            </w:r>
          </w:p>
          <w:p w14:paraId="7E414B0F" w14:textId="77777777" w:rsidR="00E34756" w:rsidRPr="00E34756" w:rsidRDefault="00E34756" w:rsidP="00E34756">
            <w:pPr>
              <w:pStyle w:val="B2"/>
              <w:rPr>
                <w:b/>
                <w:bCs/>
              </w:rPr>
            </w:pPr>
            <w:r w:rsidRPr="00E34756">
              <w:rPr>
                <w:b/>
                <w:bCs/>
              </w:rPr>
              <w:lastRenderedPageBreak/>
              <w:t>-</w:t>
            </w:r>
            <w:r w:rsidRPr="00E34756">
              <w:rPr>
                <w:b/>
                <w:bCs/>
              </w:rPr>
              <w:tab/>
              <w:t>Start burst transmission with length selected in 1) at the end of last slot of previous burst.</w:t>
            </w:r>
          </w:p>
          <w:p w14:paraId="5F4EAB1B" w14:textId="77777777" w:rsidR="00270B8C" w:rsidRPr="00E34756" w:rsidRDefault="00E34756" w:rsidP="007B18DA">
            <w:pPr>
              <w:pStyle w:val="afe"/>
              <w:numPr>
                <w:ilvl w:val="0"/>
                <w:numId w:val="19"/>
              </w:numPr>
              <w:autoSpaceDE/>
              <w:autoSpaceDN/>
              <w:adjustRightInd/>
              <w:contextualSpacing w:val="0"/>
              <w:jc w:val="both"/>
              <w:rPr>
                <w:rFonts w:eastAsiaTheme="minorEastAsia"/>
                <w:b/>
                <w:bCs/>
              </w:rPr>
            </w:pPr>
            <w:r w:rsidRPr="00E34756">
              <w:rPr>
                <w:rFonts w:eastAsia="宋体" w:cs="Times New Roman"/>
                <w:b/>
                <w:bCs/>
              </w:rPr>
              <w:t>Otherwise, the burst transmission is muted and the muting duration is the same as the number of slots for determined burst format.</w:t>
            </w:r>
          </w:p>
          <w:p w14:paraId="19E72353" w14:textId="66BF7EAB" w:rsidR="00E34756" w:rsidRPr="00E34756" w:rsidRDefault="00E34756" w:rsidP="00E34756">
            <w:pPr>
              <w:pStyle w:val="10"/>
              <w:numPr>
                <w:ilvl w:val="0"/>
                <w:numId w:val="0"/>
              </w:numPr>
            </w:pPr>
            <w:r w:rsidRPr="00E34756">
              <w:rPr>
                <w:rFonts w:eastAsiaTheme="minorEastAsia" w:hint="eastAsia"/>
                <w:b/>
                <w:bCs/>
              </w:rPr>
              <w:t>N</w:t>
            </w:r>
            <w:r w:rsidRPr="00E34756">
              <w:rPr>
                <w:rFonts w:eastAsiaTheme="minorEastAsia"/>
                <w:b/>
                <w:bCs/>
              </w:rPr>
              <w:t xml:space="preserve">ote: </w:t>
            </w:r>
            <w:r w:rsidRPr="00E34756">
              <w:rPr>
                <w:b/>
                <w:bCs/>
              </w:rPr>
              <w:t>Each slot is fully occupied. (Start from symbol 0, end at symbol 13)</w:t>
            </w:r>
          </w:p>
        </w:tc>
      </w:tr>
    </w:tbl>
    <w:p w14:paraId="42692D8E" w14:textId="77777777" w:rsidR="00CF3E28" w:rsidRDefault="00CF3E28" w:rsidP="00E34756">
      <w:pPr>
        <w:jc w:val="both"/>
        <w:rPr>
          <w:b/>
          <w:bCs/>
        </w:rPr>
      </w:pPr>
    </w:p>
    <w:p w14:paraId="0BDC9640" w14:textId="0F7016C2" w:rsidR="00E34756" w:rsidRPr="00E34756" w:rsidRDefault="00A8256E" w:rsidP="00E34756">
      <w:pPr>
        <w:jc w:val="both"/>
        <w:rPr>
          <w:rFonts w:eastAsiaTheme="minorEastAsia"/>
          <w:b/>
          <w:bCs/>
          <w:lang w:eastAsia="zh-CN"/>
        </w:rPr>
      </w:pPr>
      <w:r>
        <w:rPr>
          <w:b/>
          <w:bCs/>
        </w:rPr>
        <w:t>Observation 2</w:t>
      </w:r>
      <w:r w:rsidR="00E34756" w:rsidRPr="00E34756">
        <w:rPr>
          <w:b/>
          <w:bCs/>
        </w:rPr>
        <w:t xml:space="preserve">: </w:t>
      </w:r>
      <w:r>
        <w:rPr>
          <w:rFonts w:eastAsiaTheme="minorEastAsia"/>
          <w:b/>
          <w:bCs/>
          <w:lang w:eastAsia="zh-CN"/>
        </w:rPr>
        <w:t>There are three type of Gaps shown in Figure 2-2:</w:t>
      </w:r>
    </w:p>
    <w:p w14:paraId="318BAF8F" w14:textId="1DCEB49C" w:rsidR="00E34756" w:rsidRPr="00E34756" w:rsidRDefault="00E34756" w:rsidP="00E34756">
      <w:pPr>
        <w:pStyle w:val="10"/>
        <w:rPr>
          <w:rFonts w:eastAsiaTheme="minorEastAsia"/>
          <w:b/>
          <w:bCs/>
        </w:rPr>
      </w:pPr>
      <w:r w:rsidRPr="00E34756">
        <w:rPr>
          <w:rFonts w:eastAsiaTheme="minorEastAsia" w:hint="eastAsia"/>
          <w:b/>
          <w:bCs/>
        </w:rPr>
        <w:t>G</w:t>
      </w:r>
      <w:r w:rsidRPr="00E34756">
        <w:rPr>
          <w:rFonts w:eastAsiaTheme="minorEastAsia"/>
          <w:b/>
          <w:bCs/>
        </w:rPr>
        <w:t>ap 1: The gap between TE</w:t>
      </w:r>
      <w:r w:rsidR="002D590E">
        <w:rPr>
          <w:rFonts w:eastAsiaTheme="minorEastAsia"/>
          <w:b/>
          <w:bCs/>
        </w:rPr>
        <w:t xml:space="preserve"> </w:t>
      </w:r>
      <w:r w:rsidRPr="00E34756">
        <w:rPr>
          <w:rFonts w:eastAsiaTheme="minorEastAsia"/>
          <w:b/>
          <w:bCs/>
        </w:rPr>
        <w:t>-&gt;</w:t>
      </w:r>
      <w:r w:rsidR="002D590E">
        <w:rPr>
          <w:rFonts w:eastAsiaTheme="minorEastAsia"/>
          <w:b/>
          <w:bCs/>
        </w:rPr>
        <w:t xml:space="preserve"> </w:t>
      </w:r>
      <w:r w:rsidRPr="00E34756">
        <w:rPr>
          <w:rFonts w:eastAsiaTheme="minorEastAsia"/>
          <w:b/>
          <w:bCs/>
        </w:rPr>
        <w:t>tested UE PSSCH and tested UE-&gt;TE AGC</w:t>
      </w:r>
    </w:p>
    <w:p w14:paraId="56DAC3A2" w14:textId="1C9FEFBC" w:rsidR="00E34756" w:rsidRPr="00E34756" w:rsidRDefault="00E34756" w:rsidP="00E34756">
      <w:pPr>
        <w:pStyle w:val="10"/>
        <w:rPr>
          <w:rFonts w:eastAsiaTheme="minorEastAsia"/>
          <w:b/>
          <w:bCs/>
        </w:rPr>
      </w:pPr>
      <w:r w:rsidRPr="00E34756">
        <w:rPr>
          <w:rFonts w:eastAsiaTheme="minorEastAsia" w:hint="eastAsia"/>
          <w:b/>
          <w:bCs/>
        </w:rPr>
        <w:t>G</w:t>
      </w:r>
      <w:r w:rsidRPr="00E34756">
        <w:rPr>
          <w:rFonts w:eastAsiaTheme="minorEastAsia"/>
          <w:b/>
          <w:bCs/>
        </w:rPr>
        <w:t>ap 2: The gap between tested UE-&gt;TE PSFCH and TE-&gt;tested UE AGC</w:t>
      </w:r>
    </w:p>
    <w:p w14:paraId="21901105" w14:textId="5F9FD122" w:rsidR="00E34756" w:rsidRPr="00E34756" w:rsidRDefault="00E34756" w:rsidP="00E34756">
      <w:pPr>
        <w:pStyle w:val="10"/>
        <w:rPr>
          <w:rFonts w:eastAsiaTheme="minorEastAsia"/>
          <w:b/>
          <w:bCs/>
          <w:lang w:val="en-GB"/>
        </w:rPr>
      </w:pPr>
      <w:r w:rsidRPr="00E34756">
        <w:rPr>
          <w:rFonts w:eastAsiaTheme="minorEastAsia" w:hint="eastAsia"/>
          <w:b/>
          <w:bCs/>
        </w:rPr>
        <w:t>G</w:t>
      </w:r>
      <w:r w:rsidRPr="00E34756">
        <w:rPr>
          <w:rFonts w:eastAsiaTheme="minorEastAsia"/>
          <w:b/>
          <w:bCs/>
        </w:rPr>
        <w:t>ap 3: The gap between TE-&gt;tested UE PSSCH and TE-&gt;tested UE AGC</w:t>
      </w:r>
    </w:p>
    <w:p w14:paraId="5B2DBEAC" w14:textId="67F98076" w:rsidR="00A8256E" w:rsidRPr="00A8256E" w:rsidRDefault="00A8256E" w:rsidP="00A8256E">
      <w:pPr>
        <w:jc w:val="both"/>
        <w:rPr>
          <w:b/>
          <w:bCs/>
        </w:rPr>
      </w:pPr>
      <w:r w:rsidRPr="00A8256E">
        <w:rPr>
          <w:rFonts w:hint="eastAsia"/>
          <w:b/>
          <w:bCs/>
        </w:rPr>
        <w:t>P</w:t>
      </w:r>
      <w:r w:rsidRPr="00A8256E">
        <w:rPr>
          <w:b/>
          <w:bCs/>
        </w:rPr>
        <w:t xml:space="preserve">roposal </w:t>
      </w:r>
      <w:r w:rsidR="00D60498">
        <w:rPr>
          <w:b/>
          <w:bCs/>
        </w:rPr>
        <w:t>9</w:t>
      </w:r>
      <w:r w:rsidRPr="00A8256E">
        <w:rPr>
          <w:b/>
          <w:bCs/>
        </w:rPr>
        <w:t>:</w:t>
      </w:r>
    </w:p>
    <w:p w14:paraId="51E2EB60" w14:textId="3A061D81" w:rsidR="00A8256E" w:rsidRPr="00A8256E" w:rsidRDefault="00A8256E" w:rsidP="00A8256E">
      <w:pPr>
        <w:pStyle w:val="10"/>
        <w:rPr>
          <w:rFonts w:eastAsiaTheme="minorEastAsia"/>
          <w:b/>
          <w:bCs/>
        </w:rPr>
      </w:pPr>
      <w:r w:rsidRPr="00A8256E">
        <w:rPr>
          <w:rFonts w:eastAsiaTheme="minorEastAsia"/>
          <w:b/>
          <w:bCs/>
        </w:rPr>
        <w:t xml:space="preserve">For Gap1: set CPE of PSFCH to </w:t>
      </w:r>
      <m:oMath>
        <m:sSub>
          <m:sSubPr>
            <m:ctrlPr>
              <w:rPr>
                <w:rFonts w:ascii="Cambria Math" w:eastAsiaTheme="minorEastAsia" w:hAnsi="Cambria Math"/>
                <w:b/>
                <w:bCs/>
              </w:rPr>
            </m:ctrlPr>
          </m:sSubPr>
          <m:e>
            <m:r>
              <m:rPr>
                <m:sty m:val="bi"/>
              </m:rPr>
              <w:rPr>
                <w:rFonts w:ascii="Cambria Math" w:eastAsiaTheme="minorEastAsia" w:hAnsi="Cambria Math"/>
              </w:rPr>
              <m:t>T</m:t>
            </m:r>
          </m:e>
          <m:sub>
            <m:r>
              <m:rPr>
                <m:nor/>
              </m:rPr>
              <w:rPr>
                <w:rFonts w:eastAsiaTheme="minorEastAsia" w:hint="eastAsia"/>
                <w:b/>
                <w:bCs/>
              </w:rPr>
              <m:t>sym</m:t>
            </m:r>
            <m:r>
              <m:rPr>
                <m:nor/>
              </m:rPr>
              <w:rPr>
                <w:rFonts w:eastAsiaTheme="minorEastAsia"/>
                <w:b/>
                <w:bCs/>
              </w:rPr>
              <m:t>_1</m:t>
            </m:r>
          </m:sub>
        </m:sSub>
        <m:r>
          <m:rPr>
            <m:sty m:val="b"/>
          </m:rPr>
          <w:rPr>
            <w:rFonts w:ascii="Cambria Math" w:eastAsiaTheme="minorEastAsia" w:hAnsi="Cambria Math"/>
          </w:rPr>
          <m:t>+16</m:t>
        </m:r>
        <m:r>
          <m:rPr>
            <m:sty m:val="bi"/>
          </m:rPr>
          <w:rPr>
            <w:rFonts w:ascii="Cambria Math" w:eastAsiaTheme="minorEastAsia" w:hAnsi="Cambria Math"/>
          </w:rPr>
          <m:t>μs</m:t>
        </m:r>
      </m:oMath>
      <w:r w:rsidRPr="00A8256E">
        <w:rPr>
          <w:rFonts w:eastAsiaTheme="minorEastAsia"/>
          <w:b/>
          <w:bCs/>
        </w:rPr>
        <w:t xml:space="preserve"> to let the Gap1 be 16us, so Type 2C LBT( Type 2C LBT means no LBT) is applied. </w:t>
      </w:r>
    </w:p>
    <w:p w14:paraId="096CA6A8" w14:textId="116414AB" w:rsidR="00A8256E" w:rsidRPr="00A8256E" w:rsidRDefault="00A8256E" w:rsidP="00A8256E">
      <w:pPr>
        <w:pStyle w:val="10"/>
        <w:rPr>
          <w:rFonts w:eastAsiaTheme="minorEastAsia"/>
          <w:b/>
          <w:bCs/>
        </w:rPr>
      </w:pPr>
      <w:r w:rsidRPr="00A8256E">
        <w:rPr>
          <w:rFonts w:eastAsiaTheme="minorEastAsia"/>
          <w:b/>
          <w:bCs/>
        </w:rPr>
        <w:t xml:space="preserve">For Gap2 and 3: TE transmit CPE of PSSCH at </w:t>
      </w:r>
      <m:oMath>
        <m:sSub>
          <m:sSubPr>
            <m:ctrlPr>
              <w:rPr>
                <w:rFonts w:ascii="Cambria Math" w:eastAsiaTheme="minorEastAsia" w:hAnsi="Cambria Math"/>
                <w:b/>
                <w:bCs/>
              </w:rPr>
            </m:ctrlPr>
          </m:sSubPr>
          <m:e>
            <m:r>
              <m:rPr>
                <m:sty m:val="bi"/>
              </m:rPr>
              <w:rPr>
                <w:rFonts w:ascii="Cambria Math" w:eastAsiaTheme="minorEastAsia" w:hAnsi="Cambria Math"/>
              </w:rPr>
              <m:t>T</m:t>
            </m:r>
          </m:e>
          <m:sub>
            <m:r>
              <m:rPr>
                <m:nor/>
              </m:rPr>
              <w:rPr>
                <w:rFonts w:eastAsiaTheme="minorEastAsia" w:hint="eastAsia"/>
                <w:b/>
                <w:bCs/>
              </w:rPr>
              <m:t>sym</m:t>
            </m:r>
            <m:r>
              <m:rPr>
                <m:nor/>
              </m:rPr>
              <w:rPr>
                <w:rFonts w:eastAsiaTheme="minorEastAsia"/>
                <w:b/>
                <w:bCs/>
              </w:rPr>
              <m:t>_1</m:t>
            </m:r>
          </m:sub>
        </m:sSub>
        <m:r>
          <m:rPr>
            <m:sty m:val="b"/>
          </m:rPr>
          <w:rPr>
            <w:rFonts w:ascii="Cambria Math" w:eastAsiaTheme="minorEastAsia" w:hAnsi="Cambria Math"/>
          </w:rPr>
          <m:t>+16</m:t>
        </m:r>
        <m:r>
          <m:rPr>
            <m:sty m:val="bi"/>
          </m:rPr>
          <w:rPr>
            <w:rFonts w:ascii="Cambria Math" w:eastAsiaTheme="minorEastAsia" w:hAnsi="Cambria Math"/>
          </w:rPr>
          <m:t>μs</m:t>
        </m:r>
      </m:oMath>
      <w:r w:rsidRPr="00A8256E">
        <w:rPr>
          <w:rFonts w:eastAsiaTheme="minorEastAsia"/>
          <w:b/>
          <w:bCs/>
        </w:rPr>
        <w:t xml:space="preserve"> to let the Gap2 and 3 be 16us, so Type 2C LBT( Type 2C LBT means no LBT) is applied. </w:t>
      </w:r>
    </w:p>
    <w:p w14:paraId="3EED5556" w14:textId="152B4482" w:rsidR="00CF3E28" w:rsidRDefault="00CF3E28" w:rsidP="00C5009A">
      <w:pPr>
        <w:pStyle w:val="affa"/>
      </w:pPr>
    </w:p>
    <w:p w14:paraId="1A3A5D0F" w14:textId="47377BA9" w:rsidR="00C5009A" w:rsidRDefault="00A8256E" w:rsidP="00C5009A">
      <w:pPr>
        <w:pStyle w:val="affa"/>
      </w:pPr>
      <w:r>
        <w:t xml:space="preserve">DMRS configuration </w:t>
      </w:r>
    </w:p>
    <w:p w14:paraId="49A188B7" w14:textId="40972143" w:rsidR="00A8256E" w:rsidRDefault="00A468CF" w:rsidP="00A8256E">
      <w:pPr>
        <w:pStyle w:val="proposal"/>
        <w:spacing w:after="120"/>
        <w:rPr>
          <w:rFonts w:eastAsiaTheme="minorEastAsia"/>
          <w:b w:val="0"/>
          <w:bCs/>
        </w:rPr>
      </w:pPr>
      <w:r>
        <w:rPr>
          <w:rFonts w:eastAsiaTheme="minorEastAsia"/>
          <w:b w:val="0"/>
          <w:bCs/>
        </w:rPr>
        <w:t xml:space="preserve">There is an open issue that whether to use </w:t>
      </w:r>
      <w:r w:rsidR="00A8256E">
        <w:rPr>
          <w:rFonts w:eastAsiaTheme="minorEastAsia"/>
          <w:b w:val="0"/>
          <w:bCs/>
        </w:rPr>
        <w:t xml:space="preserve">DMRS pattern {2,3} </w:t>
      </w:r>
      <w:r>
        <w:rPr>
          <w:rFonts w:eastAsiaTheme="minorEastAsia"/>
          <w:b w:val="0"/>
          <w:bCs/>
        </w:rPr>
        <w:t>or</w:t>
      </w:r>
      <w:r w:rsidR="00A8256E">
        <w:rPr>
          <w:rFonts w:eastAsiaTheme="minorEastAsia"/>
          <w:b w:val="0"/>
          <w:bCs/>
        </w:rPr>
        <w:t xml:space="preserve"> {2,2}. We prefer to use {2,2} since it has been agreed to use low speed (30km/h)</w:t>
      </w:r>
    </w:p>
    <w:p w14:paraId="1BB5177E" w14:textId="0D52F460" w:rsidR="001504AB" w:rsidRDefault="00A468CF" w:rsidP="00A468CF">
      <w:pPr>
        <w:jc w:val="both"/>
        <w:rPr>
          <w:b/>
          <w:bCs/>
        </w:rPr>
      </w:pPr>
      <w:r w:rsidRPr="00A8256E">
        <w:rPr>
          <w:rFonts w:hint="eastAsia"/>
          <w:b/>
          <w:bCs/>
        </w:rPr>
        <w:t>P</w:t>
      </w:r>
      <w:r w:rsidRPr="00A8256E">
        <w:rPr>
          <w:b/>
          <w:bCs/>
        </w:rPr>
        <w:t xml:space="preserve">roposal </w:t>
      </w:r>
      <w:r w:rsidR="00D60498">
        <w:rPr>
          <w:b/>
          <w:bCs/>
        </w:rPr>
        <w:t>10</w:t>
      </w:r>
      <w:r w:rsidRPr="00A8256E">
        <w:rPr>
          <w:b/>
          <w:bCs/>
        </w:rPr>
        <w:t>:</w:t>
      </w:r>
      <w:r>
        <w:rPr>
          <w:b/>
          <w:bCs/>
        </w:rPr>
        <w:t xml:space="preserve"> RAN4 to use DMRS {2,2} for SL-U requirements definition. </w:t>
      </w:r>
    </w:p>
    <w:p w14:paraId="7C429793" w14:textId="4275B1CF" w:rsidR="00D60498" w:rsidRDefault="00D60498" w:rsidP="00A468CF">
      <w:pPr>
        <w:jc w:val="both"/>
        <w:rPr>
          <w:rFonts w:eastAsiaTheme="minorEastAsia"/>
          <w:lang w:eastAsia="zh-CN"/>
        </w:rPr>
      </w:pPr>
      <w:r>
        <w:rPr>
          <w:rFonts w:eastAsiaTheme="minorEastAsia"/>
          <w:lang w:eastAsia="zh-CN"/>
        </w:rPr>
        <w:t>We provide simulation results in Figure 2-3 and Table 2-2 with simulation assumptions captured in Table 2-1</w:t>
      </w:r>
    </w:p>
    <w:p w14:paraId="0AABDA59" w14:textId="411C1225" w:rsidR="001504AB" w:rsidRDefault="001504AB" w:rsidP="001504AB">
      <w:pPr>
        <w:jc w:val="center"/>
      </w:pPr>
      <w:r>
        <w:fldChar w:fldCharType="begin"/>
      </w:r>
      <w:r>
        <w:instrText xml:space="preserve"> INCLUDEPICTURE "C:\\Users\\l00502554\\AppData\\Roaming\\eSpace_Desktop\\UserData\\l00502554\\imagefiles\\4F3CD68E-AD30-4B2A-A81A-BC752A9C9666.png" \* MERGEFORMATINET </w:instrText>
      </w:r>
      <w:r>
        <w:fldChar w:fldCharType="separate"/>
      </w:r>
      <w:r w:rsidR="00600EC6">
        <w:fldChar w:fldCharType="begin"/>
      </w:r>
      <w:r w:rsidR="00600EC6">
        <w:instrText xml:space="preserve"> INCLUDEPICTURE  "C:\\Users\\l00502554\\AppData\\Roaming\\eSpace_Desktop\\UserData\\l00502554\\imagefiles\\4F3CD68E-AD30-4B2A-A81A-BC752A9C9666.png" \* MERGEFORMATINET </w:instrText>
      </w:r>
      <w:r w:rsidR="00600EC6">
        <w:fldChar w:fldCharType="separate"/>
      </w:r>
      <w:r w:rsidR="00944F4F">
        <w:fldChar w:fldCharType="begin"/>
      </w:r>
      <w:r w:rsidR="00944F4F">
        <w:instrText xml:space="preserve"> INCLUDEPICTURE  "C:\\Users\\l00502554\\AppData\\Roaming\\eSpace_Desktop\\UserData\\l00502554\\imagefiles\\4F3CD68E-AD30-4B2A-A81A-BC752A9C9666.png" \* MERGEFORMATINET </w:instrText>
      </w:r>
      <w:r w:rsidR="00944F4F">
        <w:fldChar w:fldCharType="separate"/>
      </w:r>
      <w:r w:rsidR="00407C3F">
        <w:fldChar w:fldCharType="begin"/>
      </w:r>
      <w:r w:rsidR="00407C3F">
        <w:instrText xml:space="preserve"> INCLUDEPICTURE  "C:\\Users\\l00502554\\AppData\\Roaming\\eSpace_Desktop\\UserData\\l00502554\\imagefiles\\4F3CD68E-AD30-4B2A-A81A-BC752A9C9666.png" \* MERGEFORMATINET </w:instrText>
      </w:r>
      <w:r w:rsidR="00407C3F">
        <w:fldChar w:fldCharType="separate"/>
      </w:r>
      <w:r w:rsidR="009D635D">
        <w:fldChar w:fldCharType="begin"/>
      </w:r>
      <w:r w:rsidR="009D635D">
        <w:instrText xml:space="preserve"> INCLUDEPICTURE  "C:\\Users\\l00502554\\AppData\\Roaming\\eSpace_Desktop\\UserData\\l00502554\\imagefiles\\4F3CD68E-AD30-4B2A-A81A-BC752A9C9666.png" \* MERGEFORMATINET </w:instrText>
      </w:r>
      <w:r w:rsidR="009D635D">
        <w:fldChar w:fldCharType="separate"/>
      </w:r>
      <w:r w:rsidR="006F25D6">
        <w:fldChar w:fldCharType="begin"/>
      </w:r>
      <w:r w:rsidR="006F25D6">
        <w:instrText xml:space="preserve"> </w:instrText>
      </w:r>
      <w:r w:rsidR="006F25D6">
        <w:instrText>INCLUDE</w:instrText>
      </w:r>
      <w:r w:rsidR="006F25D6">
        <w:instrText>PICTURE  "C:\\Users\\l00502554\\AppData\\Roaming\\eSpace_Desktop\\UserData\\l00502554\\imagefiles\\4F3CD68E-AD30-4B2A-A81A-BC752A9C9666.png" \* MERGEFORMATINET</w:instrText>
      </w:r>
      <w:r w:rsidR="006F25D6">
        <w:instrText xml:space="preserve"> </w:instrText>
      </w:r>
      <w:r w:rsidR="006F25D6">
        <w:fldChar w:fldCharType="separate"/>
      </w:r>
      <w:r w:rsidR="00BA1E9E">
        <w:pict w14:anchorId="3687D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4F3CD68E-AD30-4B2A-A81A-BC752A9C9666" o:spid="_x0000_i1025" type="#_x0000_t75" alt="" style="width:217.9pt;height:176.65pt;mso-wrap-distance-left:2.25pt;mso-wrap-distance-top:2.25pt;mso-wrap-distance-right:2.25pt;mso-wrap-distance-bottom:2.25pt">
            <v:imagedata r:id="rId10" r:href="rId11"/>
          </v:shape>
        </w:pict>
      </w:r>
      <w:r w:rsidR="006F25D6">
        <w:fldChar w:fldCharType="end"/>
      </w:r>
      <w:r w:rsidR="009D635D">
        <w:fldChar w:fldCharType="end"/>
      </w:r>
      <w:r w:rsidR="00407C3F">
        <w:fldChar w:fldCharType="end"/>
      </w:r>
      <w:r w:rsidR="00944F4F">
        <w:fldChar w:fldCharType="end"/>
      </w:r>
      <w:r w:rsidR="00600EC6">
        <w:fldChar w:fldCharType="end"/>
      </w:r>
      <w:r>
        <w:fldChar w:fldCharType="end"/>
      </w:r>
    </w:p>
    <w:p w14:paraId="6CF0EAF8" w14:textId="2F8F3927" w:rsidR="001504AB" w:rsidRPr="001504AB" w:rsidRDefault="001504AB" w:rsidP="001504AB">
      <w:pPr>
        <w:jc w:val="center"/>
        <w:rPr>
          <w:rFonts w:eastAsiaTheme="minorEastAsia"/>
          <w:b/>
          <w:bCs/>
          <w:lang w:eastAsia="zh-CN"/>
        </w:rPr>
      </w:pPr>
      <w:r w:rsidRPr="001504AB">
        <w:rPr>
          <w:rFonts w:eastAsiaTheme="minorEastAsia" w:hint="eastAsia"/>
          <w:b/>
          <w:bCs/>
          <w:lang w:eastAsia="zh-CN"/>
        </w:rPr>
        <w:t>F</w:t>
      </w:r>
      <w:r w:rsidRPr="001504AB">
        <w:rPr>
          <w:rFonts w:eastAsiaTheme="minorEastAsia"/>
          <w:b/>
          <w:bCs/>
          <w:lang w:eastAsia="zh-CN"/>
        </w:rPr>
        <w:t>igure 2-3: BLER-SNR curve</w:t>
      </w:r>
    </w:p>
    <w:p w14:paraId="6BF98C74" w14:textId="58FE2AC8" w:rsidR="00D60498" w:rsidRDefault="00D60498" w:rsidP="00D60498">
      <w:pPr>
        <w:pStyle w:val="afa"/>
        <w:keepNext/>
        <w:jc w:val="center"/>
      </w:pPr>
      <w:r>
        <w:t>Table 2-1: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6"/>
        <w:gridCol w:w="4003"/>
        <w:gridCol w:w="1077"/>
        <w:gridCol w:w="4151"/>
      </w:tblGrid>
      <w:tr w:rsidR="00D60498" w:rsidRPr="00D60498" w14:paraId="42F6BDBA" w14:textId="77777777" w:rsidTr="00593502">
        <w:trPr>
          <w:cantSplit/>
          <w:trHeight w:val="92"/>
          <w:jc w:val="center"/>
        </w:trPr>
        <w:tc>
          <w:tcPr>
            <w:tcW w:w="2500" w:type="pct"/>
            <w:gridSpan w:val="2"/>
            <w:vAlign w:val="center"/>
          </w:tcPr>
          <w:p w14:paraId="5F8E32A7" w14:textId="77777777" w:rsidR="00D60498" w:rsidRPr="00D60498" w:rsidRDefault="00D60498" w:rsidP="00593502">
            <w:pPr>
              <w:pStyle w:val="TAH"/>
              <w:rPr>
                <w:rFonts w:ascii="Times New Roman" w:hAnsi="Times New Roman" w:cs="Times New Roman"/>
              </w:rPr>
            </w:pPr>
            <w:r w:rsidRPr="00D60498">
              <w:rPr>
                <w:rFonts w:ascii="Times New Roman" w:hAnsi="Times New Roman" w:cs="Times New Roman"/>
              </w:rPr>
              <w:t>Parameter</w:t>
            </w:r>
          </w:p>
        </w:tc>
        <w:tc>
          <w:tcPr>
            <w:tcW w:w="515" w:type="pct"/>
            <w:vAlign w:val="center"/>
          </w:tcPr>
          <w:p w14:paraId="6D3A1BE3" w14:textId="77777777" w:rsidR="00D60498" w:rsidRPr="00D60498" w:rsidRDefault="00D60498" w:rsidP="00593502">
            <w:pPr>
              <w:pStyle w:val="TAH"/>
              <w:rPr>
                <w:rFonts w:ascii="Times New Roman" w:hAnsi="Times New Roman" w:cs="Times New Roman"/>
              </w:rPr>
            </w:pPr>
            <w:r w:rsidRPr="00D60498">
              <w:rPr>
                <w:rFonts w:ascii="Times New Roman" w:hAnsi="Times New Roman" w:cs="Times New Roman"/>
              </w:rPr>
              <w:t>Unit</w:t>
            </w:r>
          </w:p>
        </w:tc>
        <w:tc>
          <w:tcPr>
            <w:tcW w:w="1985" w:type="pct"/>
            <w:vAlign w:val="center"/>
          </w:tcPr>
          <w:p w14:paraId="694CD0E5" w14:textId="77777777" w:rsidR="00D60498" w:rsidRPr="00D60498" w:rsidRDefault="00D60498" w:rsidP="00593502">
            <w:pPr>
              <w:pStyle w:val="TAH"/>
              <w:rPr>
                <w:rFonts w:ascii="Times New Roman" w:hAnsi="Times New Roman" w:cs="Times New Roman"/>
              </w:rPr>
            </w:pPr>
            <w:r w:rsidRPr="00D60498">
              <w:rPr>
                <w:rFonts w:ascii="Times New Roman" w:hAnsi="Times New Roman" w:cs="Times New Roman"/>
              </w:rPr>
              <w:t>Value</w:t>
            </w:r>
          </w:p>
        </w:tc>
      </w:tr>
      <w:tr w:rsidR="00D60498" w:rsidRPr="00D60498" w14:paraId="24A18184" w14:textId="77777777" w:rsidTr="00D60498">
        <w:trPr>
          <w:cantSplit/>
          <w:trHeight w:val="100"/>
          <w:jc w:val="center"/>
        </w:trPr>
        <w:tc>
          <w:tcPr>
            <w:tcW w:w="2500" w:type="pct"/>
            <w:gridSpan w:val="2"/>
            <w:vAlign w:val="center"/>
          </w:tcPr>
          <w:p w14:paraId="0ED96EED" w14:textId="77777777" w:rsidR="00D60498" w:rsidRPr="00D60498" w:rsidRDefault="00D60498" w:rsidP="00593502">
            <w:pPr>
              <w:pStyle w:val="TAC"/>
              <w:jc w:val="both"/>
              <w:rPr>
                <w:rFonts w:ascii="Times New Roman" w:eastAsia="?? ??" w:hAnsi="Times New Roman" w:cs="Times New Roman"/>
              </w:rPr>
            </w:pPr>
            <w:r w:rsidRPr="00D60498">
              <w:rPr>
                <w:rFonts w:ascii="Times New Roman" w:hAnsi="Times New Roman" w:cs="Times New Roman"/>
              </w:rPr>
              <w:t>Active cell(s)</w:t>
            </w:r>
          </w:p>
        </w:tc>
        <w:tc>
          <w:tcPr>
            <w:tcW w:w="515" w:type="pct"/>
            <w:vAlign w:val="center"/>
          </w:tcPr>
          <w:p w14:paraId="46813238" w14:textId="77777777" w:rsidR="00D60498" w:rsidRPr="00D60498" w:rsidRDefault="00D60498" w:rsidP="00593502">
            <w:pPr>
              <w:pStyle w:val="TAC"/>
              <w:rPr>
                <w:rFonts w:ascii="Times New Roman" w:eastAsia="?? ??" w:hAnsi="Times New Roman" w:cs="Times New Roman"/>
              </w:rPr>
            </w:pPr>
          </w:p>
        </w:tc>
        <w:tc>
          <w:tcPr>
            <w:tcW w:w="1985" w:type="pct"/>
            <w:vAlign w:val="center"/>
          </w:tcPr>
          <w:p w14:paraId="65706A0E" w14:textId="77777777" w:rsidR="00D60498" w:rsidRPr="00D60498" w:rsidRDefault="00D60498" w:rsidP="00593502">
            <w:pPr>
              <w:pStyle w:val="TAC"/>
              <w:rPr>
                <w:rFonts w:ascii="Times New Roman" w:eastAsia="?? ??" w:hAnsi="Times New Roman" w:cs="Times New Roman"/>
              </w:rPr>
            </w:pPr>
            <w:r w:rsidRPr="00D60498">
              <w:rPr>
                <w:rFonts w:ascii="Times New Roman" w:eastAsia="?? ??" w:hAnsi="Times New Roman" w:cs="Times New Roman"/>
              </w:rPr>
              <w:t>None</w:t>
            </w:r>
          </w:p>
        </w:tc>
      </w:tr>
      <w:tr w:rsidR="00D60498" w:rsidRPr="00D60498" w14:paraId="23DD752E" w14:textId="77777777" w:rsidTr="00593502">
        <w:trPr>
          <w:cantSplit/>
          <w:jc w:val="center"/>
        </w:trPr>
        <w:tc>
          <w:tcPr>
            <w:tcW w:w="2500" w:type="pct"/>
            <w:gridSpan w:val="2"/>
            <w:vAlign w:val="center"/>
          </w:tcPr>
          <w:p w14:paraId="62F2640A" w14:textId="77777777" w:rsidR="00D60498" w:rsidRPr="00D60498" w:rsidRDefault="00D60498" w:rsidP="00593502">
            <w:pPr>
              <w:pStyle w:val="TAC"/>
              <w:jc w:val="both"/>
              <w:rPr>
                <w:rFonts w:ascii="Times New Roman" w:eastAsiaTheme="minorEastAsia" w:hAnsi="Times New Roman" w:cs="Times New Roman"/>
                <w:lang w:eastAsia="ko-KR"/>
              </w:rPr>
            </w:pPr>
            <w:r w:rsidRPr="00D60498">
              <w:rPr>
                <w:rFonts w:ascii="Times New Roman" w:eastAsiaTheme="minorEastAsia" w:hAnsi="Times New Roman" w:cs="Times New Roman"/>
                <w:lang w:eastAsia="ko-KR"/>
              </w:rPr>
              <w:t>SL transmission model</w:t>
            </w:r>
          </w:p>
        </w:tc>
        <w:tc>
          <w:tcPr>
            <w:tcW w:w="515" w:type="pct"/>
            <w:vAlign w:val="center"/>
          </w:tcPr>
          <w:p w14:paraId="07F4D197" w14:textId="77777777" w:rsidR="00D60498" w:rsidRPr="00D60498" w:rsidRDefault="00D60498" w:rsidP="00593502">
            <w:pPr>
              <w:pStyle w:val="TAC"/>
              <w:rPr>
                <w:rFonts w:ascii="Times New Roman" w:eastAsia="?? ??" w:hAnsi="Times New Roman" w:cs="Times New Roman"/>
              </w:rPr>
            </w:pPr>
          </w:p>
        </w:tc>
        <w:tc>
          <w:tcPr>
            <w:tcW w:w="1985" w:type="pct"/>
            <w:vAlign w:val="center"/>
          </w:tcPr>
          <w:p w14:paraId="56194E4B" w14:textId="77777777" w:rsidR="00D60498" w:rsidRPr="00D60498" w:rsidRDefault="00D60498" w:rsidP="00593502">
            <w:pPr>
              <w:pStyle w:val="TAC"/>
              <w:rPr>
                <w:rFonts w:ascii="Times New Roman" w:eastAsiaTheme="minorEastAsia" w:hAnsi="Times New Roman" w:cs="Times New Roman"/>
                <w:lang w:eastAsia="ko-KR"/>
              </w:rPr>
            </w:pPr>
            <w:r w:rsidRPr="00D60498">
              <w:rPr>
                <w:rFonts w:ascii="Times New Roman" w:eastAsiaTheme="minorEastAsia" w:hAnsi="Times New Roman" w:cs="Times New Roman"/>
                <w:lang w:eastAsia="ko-KR"/>
              </w:rPr>
              <w:t xml:space="preserve">As specified in </w:t>
            </w:r>
            <w:r w:rsidRPr="00D60498">
              <w:rPr>
                <w:rFonts w:ascii="Times New Roman" w:eastAsiaTheme="minorEastAsia" w:hAnsi="Times New Roman" w:cs="Times New Roman"/>
                <w:b/>
                <w:lang w:eastAsia="ko-KR"/>
              </w:rPr>
              <w:t>B.X</w:t>
            </w:r>
          </w:p>
        </w:tc>
      </w:tr>
      <w:tr w:rsidR="00D60498" w:rsidRPr="00D60498" w14:paraId="566E3435" w14:textId="77777777" w:rsidTr="00593502">
        <w:trPr>
          <w:cantSplit/>
          <w:jc w:val="center"/>
        </w:trPr>
        <w:tc>
          <w:tcPr>
            <w:tcW w:w="586" w:type="pct"/>
            <w:vMerge w:val="restart"/>
            <w:vAlign w:val="center"/>
          </w:tcPr>
          <w:p w14:paraId="37FC8E3E" w14:textId="77777777" w:rsidR="00D60498" w:rsidRPr="00D60498" w:rsidRDefault="00D60498" w:rsidP="00593502">
            <w:pPr>
              <w:pStyle w:val="TAL"/>
              <w:rPr>
                <w:rFonts w:ascii="Times New Roman" w:hAnsi="Times New Roman" w:cs="Times New Roman"/>
                <w:lang w:eastAsia="ko-KR"/>
              </w:rPr>
            </w:pPr>
            <w:r w:rsidRPr="00D60498">
              <w:rPr>
                <w:rFonts w:ascii="Times New Roman" w:hAnsi="Times New Roman" w:cs="Times New Roman"/>
                <w:lang w:eastAsia="ko-KR"/>
              </w:rPr>
              <w:t>Sidelink UE 1</w:t>
            </w:r>
          </w:p>
        </w:tc>
        <w:tc>
          <w:tcPr>
            <w:tcW w:w="1914" w:type="pct"/>
            <w:vAlign w:val="center"/>
          </w:tcPr>
          <w:p w14:paraId="6EE9AD66" w14:textId="77777777" w:rsidR="00D60498" w:rsidRPr="00D60498" w:rsidRDefault="00D60498" w:rsidP="00593502">
            <w:pPr>
              <w:pStyle w:val="TAL"/>
              <w:rPr>
                <w:rFonts w:ascii="Times New Roman" w:hAnsi="Times New Roman" w:cs="Times New Roman"/>
                <w:lang w:eastAsia="ko-KR"/>
              </w:rPr>
            </w:pPr>
            <w:r w:rsidRPr="00D60498">
              <w:rPr>
                <w:rFonts w:ascii="Times New Roman" w:hAnsi="Times New Roman" w:cs="Times New Roman"/>
              </w:rPr>
              <w:t>Sidelink transmissions</w:t>
            </w:r>
          </w:p>
        </w:tc>
        <w:tc>
          <w:tcPr>
            <w:tcW w:w="515" w:type="pct"/>
            <w:vAlign w:val="center"/>
          </w:tcPr>
          <w:p w14:paraId="15AE09D5" w14:textId="77777777" w:rsidR="00D60498" w:rsidRPr="00D60498" w:rsidRDefault="00D60498" w:rsidP="00593502">
            <w:pPr>
              <w:pStyle w:val="TAC"/>
              <w:rPr>
                <w:rFonts w:ascii="Times New Roman" w:eastAsia="?? ??" w:hAnsi="Times New Roman" w:cs="Times New Roman"/>
              </w:rPr>
            </w:pPr>
          </w:p>
        </w:tc>
        <w:tc>
          <w:tcPr>
            <w:tcW w:w="1985" w:type="pct"/>
            <w:vAlign w:val="center"/>
          </w:tcPr>
          <w:p w14:paraId="50BBF9E2" w14:textId="77777777" w:rsidR="00D60498" w:rsidRPr="00D60498" w:rsidRDefault="00D60498" w:rsidP="00593502">
            <w:pPr>
              <w:pStyle w:val="TAC"/>
              <w:rPr>
                <w:rFonts w:ascii="Times New Roman" w:eastAsia="?? ??" w:hAnsi="Times New Roman" w:cs="Times New Roman"/>
              </w:rPr>
            </w:pPr>
            <w:r w:rsidRPr="00D60498">
              <w:rPr>
                <w:rFonts w:ascii="Times New Roman" w:eastAsia="?? ??" w:hAnsi="Times New Roman" w:cs="Times New Roman"/>
              </w:rPr>
              <w:t xml:space="preserve">PSCCH + PSSCH </w:t>
            </w:r>
          </w:p>
        </w:tc>
      </w:tr>
      <w:tr w:rsidR="00D60498" w:rsidRPr="00D60498" w14:paraId="75E9E60A" w14:textId="77777777" w:rsidTr="00593502">
        <w:trPr>
          <w:cantSplit/>
          <w:jc w:val="center"/>
        </w:trPr>
        <w:tc>
          <w:tcPr>
            <w:tcW w:w="586" w:type="pct"/>
            <w:vMerge/>
            <w:vAlign w:val="center"/>
          </w:tcPr>
          <w:p w14:paraId="5CD5BEAD" w14:textId="77777777" w:rsidR="00D60498" w:rsidRPr="00D60498" w:rsidRDefault="00D60498" w:rsidP="00593502">
            <w:pPr>
              <w:pStyle w:val="TAL"/>
              <w:rPr>
                <w:rFonts w:ascii="Times New Roman" w:hAnsi="Times New Roman" w:cs="Times New Roman"/>
                <w:lang w:eastAsia="ko-KR"/>
              </w:rPr>
            </w:pPr>
          </w:p>
        </w:tc>
        <w:tc>
          <w:tcPr>
            <w:tcW w:w="1914" w:type="pct"/>
            <w:vAlign w:val="center"/>
          </w:tcPr>
          <w:p w14:paraId="0F00E27E" w14:textId="77777777" w:rsidR="00D60498" w:rsidRPr="00D60498" w:rsidRDefault="00D60498" w:rsidP="00593502">
            <w:pPr>
              <w:pStyle w:val="TAL"/>
              <w:rPr>
                <w:rFonts w:ascii="Times New Roman" w:eastAsia="?? ??" w:hAnsi="Times New Roman" w:cs="Times New Roman"/>
              </w:rPr>
            </w:pPr>
            <w:r w:rsidRPr="00D60498">
              <w:rPr>
                <w:rFonts w:ascii="Times New Roman" w:hAnsi="Times New Roman" w:cs="Times New Roman"/>
                <w:lang w:eastAsia="ko-KR"/>
              </w:rPr>
              <w:t>PSSCH DMRS pattern (Note 1)</w:t>
            </w:r>
          </w:p>
        </w:tc>
        <w:tc>
          <w:tcPr>
            <w:tcW w:w="515" w:type="pct"/>
            <w:vAlign w:val="center"/>
          </w:tcPr>
          <w:p w14:paraId="2FFDC7FA" w14:textId="77777777" w:rsidR="00D60498" w:rsidRPr="00D60498" w:rsidRDefault="00D60498" w:rsidP="00593502">
            <w:pPr>
              <w:pStyle w:val="TAC"/>
              <w:rPr>
                <w:rFonts w:ascii="Times New Roman" w:eastAsia="?? ??" w:hAnsi="Times New Roman" w:cs="Times New Roman"/>
              </w:rPr>
            </w:pPr>
          </w:p>
        </w:tc>
        <w:tc>
          <w:tcPr>
            <w:tcW w:w="1985" w:type="pct"/>
            <w:vAlign w:val="center"/>
          </w:tcPr>
          <w:p w14:paraId="35ED913F" w14:textId="7F36D3B0"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{2,</w:t>
            </w:r>
            <w:r>
              <w:rPr>
                <w:rFonts w:ascii="Times New Roman" w:hAnsi="Times New Roman" w:cs="Times New Roman"/>
                <w:lang w:eastAsia="ko-KR"/>
              </w:rPr>
              <w:t>2</w:t>
            </w:r>
            <w:r w:rsidRPr="00D60498">
              <w:rPr>
                <w:rFonts w:ascii="Times New Roman" w:hAnsi="Times New Roman" w:cs="Times New Roman"/>
                <w:lang w:eastAsia="ko-KR"/>
              </w:rPr>
              <w:t>}</w:t>
            </w:r>
          </w:p>
        </w:tc>
      </w:tr>
      <w:tr w:rsidR="00D60498" w:rsidRPr="00D60498" w14:paraId="3BA7966D" w14:textId="77777777" w:rsidTr="00593502">
        <w:trPr>
          <w:cantSplit/>
          <w:jc w:val="center"/>
        </w:trPr>
        <w:tc>
          <w:tcPr>
            <w:tcW w:w="586" w:type="pct"/>
            <w:vMerge/>
            <w:vAlign w:val="center"/>
          </w:tcPr>
          <w:p w14:paraId="292B0AC4" w14:textId="77777777" w:rsidR="00D60498" w:rsidRPr="00D60498" w:rsidRDefault="00D60498" w:rsidP="00593502">
            <w:pPr>
              <w:pStyle w:val="TAC"/>
              <w:jc w:val="both"/>
              <w:rPr>
                <w:rFonts w:ascii="Times New Roman" w:hAnsi="Times New Roman" w:cs="Times New Roman"/>
                <w:lang w:eastAsia="ko-KR"/>
              </w:rPr>
            </w:pPr>
          </w:p>
        </w:tc>
        <w:tc>
          <w:tcPr>
            <w:tcW w:w="1914" w:type="pct"/>
            <w:vAlign w:val="center"/>
          </w:tcPr>
          <w:p w14:paraId="7348C1DD" w14:textId="77777777" w:rsidR="00D60498" w:rsidRPr="00D60498" w:rsidRDefault="00D60498" w:rsidP="00593502">
            <w:pPr>
              <w:pStyle w:val="TAL"/>
              <w:rPr>
                <w:rFonts w:ascii="Times New Roman" w:hAnsi="Times New Roman" w:cs="Times New Roman"/>
                <w:lang w:eastAsia="ko-KR"/>
              </w:rPr>
            </w:pPr>
            <w:r w:rsidRPr="00D60498">
              <w:rPr>
                <w:rFonts w:ascii="Times New Roman" w:hAnsi="Times New Roman" w:cs="Times New Roman"/>
                <w:szCs w:val="18"/>
                <w:lang w:eastAsia="ko-KR"/>
              </w:rPr>
              <w:t>Number of interlace</w:t>
            </w:r>
          </w:p>
        </w:tc>
        <w:tc>
          <w:tcPr>
            <w:tcW w:w="515" w:type="pct"/>
            <w:vAlign w:val="center"/>
          </w:tcPr>
          <w:p w14:paraId="4942321F" w14:textId="77777777" w:rsidR="00D60498" w:rsidRPr="00D60498" w:rsidRDefault="00D60498" w:rsidP="00593502">
            <w:pPr>
              <w:pStyle w:val="TAC"/>
              <w:rPr>
                <w:rFonts w:ascii="Times New Roman" w:eastAsiaTheme="minorEastAsia" w:hAnsi="Times New Roman" w:cs="Times New Roman"/>
                <w:lang w:eastAsia="ko-KR"/>
              </w:rPr>
            </w:pPr>
          </w:p>
        </w:tc>
        <w:tc>
          <w:tcPr>
            <w:tcW w:w="1985" w:type="pct"/>
            <w:vAlign w:val="center"/>
          </w:tcPr>
          <w:p w14:paraId="0B89AC67"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1 with RB index 0, 5, 10, …, 50</w:t>
            </w:r>
          </w:p>
        </w:tc>
      </w:tr>
      <w:tr w:rsidR="00D60498" w:rsidRPr="00D60498" w14:paraId="5FBCB294" w14:textId="77777777" w:rsidTr="00593502">
        <w:trPr>
          <w:cantSplit/>
          <w:jc w:val="center"/>
        </w:trPr>
        <w:tc>
          <w:tcPr>
            <w:tcW w:w="586" w:type="pct"/>
            <w:vMerge/>
            <w:vAlign w:val="center"/>
          </w:tcPr>
          <w:p w14:paraId="2742B77B" w14:textId="77777777" w:rsidR="00D60498" w:rsidRPr="00D60498" w:rsidRDefault="00D60498" w:rsidP="00593502">
            <w:pPr>
              <w:pStyle w:val="TAC"/>
              <w:jc w:val="both"/>
              <w:rPr>
                <w:rFonts w:ascii="Times New Roman" w:hAnsi="Times New Roman" w:cs="Times New Roman"/>
                <w:lang w:eastAsia="ko-KR"/>
              </w:rPr>
            </w:pPr>
          </w:p>
        </w:tc>
        <w:tc>
          <w:tcPr>
            <w:tcW w:w="1914" w:type="pct"/>
            <w:vAlign w:val="center"/>
          </w:tcPr>
          <w:p w14:paraId="4585A208" w14:textId="77777777" w:rsidR="00D60498" w:rsidRPr="00D60498" w:rsidRDefault="00D60498" w:rsidP="00593502">
            <w:pPr>
              <w:pStyle w:val="TAL"/>
              <w:rPr>
                <w:rFonts w:ascii="Times New Roman" w:hAnsi="Times New Roman" w:cs="Times New Roman"/>
                <w:lang w:eastAsia="ko-KR"/>
              </w:rPr>
            </w:pPr>
            <w:r w:rsidRPr="00D60498">
              <w:rPr>
                <w:rFonts w:ascii="Times New Roman" w:hAnsi="Times New Roman" w:cs="Times New Roman"/>
                <w:lang w:eastAsia="ko-KR"/>
              </w:rPr>
              <w:t>Timing offset (Note 2)</w:t>
            </w:r>
          </w:p>
        </w:tc>
        <w:tc>
          <w:tcPr>
            <w:tcW w:w="515" w:type="pct"/>
            <w:vAlign w:val="center"/>
          </w:tcPr>
          <w:p w14:paraId="32A5D729" w14:textId="77777777" w:rsidR="00D60498" w:rsidRPr="00D60498" w:rsidRDefault="00D60498" w:rsidP="00593502">
            <w:pPr>
              <w:pStyle w:val="TAC"/>
              <w:rPr>
                <w:rFonts w:ascii="Times New Roman" w:eastAsia="?? ??" w:hAnsi="Times New Roman" w:cs="Times New Roman"/>
              </w:rPr>
            </w:pPr>
            <w:r w:rsidRPr="00D60498">
              <w:rPr>
                <w:rFonts w:ascii="Times New Roman" w:eastAsia="?? ??" w:hAnsi="Times New Roman" w:cs="Times New Roman"/>
              </w:rPr>
              <w:sym w:font="Symbol" w:char="F06D"/>
            </w:r>
            <w:r w:rsidRPr="00D60498">
              <w:rPr>
                <w:rFonts w:ascii="Times New Roman" w:eastAsia="?? ??" w:hAnsi="Times New Roman" w:cs="Times New Roman"/>
              </w:rPr>
              <w:t>s</w:t>
            </w:r>
          </w:p>
        </w:tc>
        <w:tc>
          <w:tcPr>
            <w:tcW w:w="1985" w:type="pct"/>
            <w:vAlign w:val="center"/>
          </w:tcPr>
          <w:p w14:paraId="1F3C19F6"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CP/2-12*64*Tc</w:t>
            </w:r>
          </w:p>
        </w:tc>
      </w:tr>
      <w:tr w:rsidR="00D60498" w:rsidRPr="00D60498" w14:paraId="2D8A4BD0" w14:textId="77777777" w:rsidTr="00593502">
        <w:trPr>
          <w:cantSplit/>
          <w:jc w:val="center"/>
        </w:trPr>
        <w:tc>
          <w:tcPr>
            <w:tcW w:w="586" w:type="pct"/>
            <w:vMerge/>
            <w:vAlign w:val="center"/>
          </w:tcPr>
          <w:p w14:paraId="651BCB27" w14:textId="77777777" w:rsidR="00D60498" w:rsidRPr="00D60498" w:rsidRDefault="00D60498" w:rsidP="00593502">
            <w:pPr>
              <w:pStyle w:val="TAC"/>
              <w:rPr>
                <w:rFonts w:ascii="Times New Roman" w:eastAsia="?? ??" w:hAnsi="Times New Roman" w:cs="Times New Roman"/>
              </w:rPr>
            </w:pPr>
          </w:p>
        </w:tc>
        <w:tc>
          <w:tcPr>
            <w:tcW w:w="1914" w:type="pct"/>
            <w:vAlign w:val="center"/>
          </w:tcPr>
          <w:p w14:paraId="764D8CE1" w14:textId="77777777" w:rsidR="00D60498" w:rsidRPr="00D60498" w:rsidRDefault="00D60498" w:rsidP="00593502">
            <w:pPr>
              <w:pStyle w:val="TAL"/>
              <w:rPr>
                <w:rFonts w:ascii="Times New Roman" w:hAnsi="Times New Roman" w:cs="Times New Roman"/>
                <w:lang w:eastAsia="ko-KR"/>
              </w:rPr>
            </w:pPr>
            <w:r w:rsidRPr="00D60498">
              <w:rPr>
                <w:rFonts w:ascii="Times New Roman" w:hAnsi="Times New Roman" w:cs="Times New Roman"/>
                <w:lang w:eastAsia="ko-KR"/>
              </w:rPr>
              <w:t>Frequency offset (Note 3)</w:t>
            </w:r>
          </w:p>
        </w:tc>
        <w:tc>
          <w:tcPr>
            <w:tcW w:w="515" w:type="pct"/>
            <w:vAlign w:val="center"/>
          </w:tcPr>
          <w:p w14:paraId="18227B4B"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Hz</w:t>
            </w:r>
          </w:p>
        </w:tc>
        <w:tc>
          <w:tcPr>
            <w:tcW w:w="1985" w:type="pct"/>
            <w:vAlign w:val="center"/>
          </w:tcPr>
          <w:p w14:paraId="7DE0A0EB"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+650</w:t>
            </w:r>
          </w:p>
        </w:tc>
      </w:tr>
      <w:tr w:rsidR="00D60498" w:rsidRPr="00D60498" w14:paraId="1E33A286" w14:textId="77777777" w:rsidTr="00593502">
        <w:trPr>
          <w:cantSplit/>
          <w:trHeight w:val="91"/>
          <w:jc w:val="center"/>
        </w:trPr>
        <w:tc>
          <w:tcPr>
            <w:tcW w:w="586" w:type="pct"/>
            <w:vMerge/>
            <w:vAlign w:val="center"/>
          </w:tcPr>
          <w:p w14:paraId="2D8B2888" w14:textId="77777777" w:rsidR="00D60498" w:rsidRPr="00D60498" w:rsidRDefault="00D60498" w:rsidP="00593502">
            <w:pPr>
              <w:pStyle w:val="TAC"/>
              <w:rPr>
                <w:rFonts w:ascii="Times New Roman" w:eastAsia="?? ??" w:hAnsi="Times New Roman" w:cs="Times New Roman"/>
              </w:rPr>
            </w:pPr>
          </w:p>
        </w:tc>
        <w:tc>
          <w:tcPr>
            <w:tcW w:w="1914" w:type="pct"/>
            <w:vAlign w:val="center"/>
          </w:tcPr>
          <w:p w14:paraId="4E9EA533" w14:textId="77777777" w:rsidR="00D60498" w:rsidRPr="00D60498" w:rsidRDefault="00D60498" w:rsidP="00593502">
            <w:pPr>
              <w:pStyle w:val="TAL"/>
              <w:rPr>
                <w:rFonts w:ascii="Times New Roman" w:hAnsi="Times New Roman" w:cs="Times New Roman"/>
                <w:lang w:eastAsia="ko-KR"/>
              </w:rPr>
            </w:pPr>
            <w:r w:rsidRPr="00D60498">
              <w:rPr>
                <w:rFonts w:ascii="Times New Roman" w:hAnsi="Times New Roman" w:cs="Times New Roman"/>
                <w:lang w:eastAsia="ko-KR"/>
              </w:rPr>
              <w:t>Synchronization</w:t>
            </w:r>
          </w:p>
        </w:tc>
        <w:tc>
          <w:tcPr>
            <w:tcW w:w="515" w:type="pct"/>
            <w:vAlign w:val="center"/>
          </w:tcPr>
          <w:p w14:paraId="37346D6B" w14:textId="77777777" w:rsidR="00D60498" w:rsidRPr="00D60498" w:rsidRDefault="00D60498" w:rsidP="00593502">
            <w:pPr>
              <w:pStyle w:val="TAC"/>
              <w:rPr>
                <w:rFonts w:ascii="Times New Roman" w:hAnsi="Times New Roman" w:cs="Times New Roman"/>
                <w:lang w:eastAsia="ko-KR"/>
              </w:rPr>
            </w:pPr>
          </w:p>
        </w:tc>
        <w:tc>
          <w:tcPr>
            <w:tcW w:w="1985" w:type="pct"/>
            <w:vAlign w:val="center"/>
          </w:tcPr>
          <w:p w14:paraId="71567E2E"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GNSS or GNSS-equivalent</w:t>
            </w:r>
          </w:p>
        </w:tc>
      </w:tr>
      <w:tr w:rsidR="00D60498" w:rsidRPr="00D60498" w14:paraId="33A4997C" w14:textId="77777777" w:rsidTr="00D60498">
        <w:trPr>
          <w:cantSplit/>
          <w:trHeight w:val="47"/>
          <w:jc w:val="center"/>
        </w:trPr>
        <w:tc>
          <w:tcPr>
            <w:tcW w:w="586" w:type="pct"/>
            <w:vMerge/>
            <w:vAlign w:val="center"/>
          </w:tcPr>
          <w:p w14:paraId="3DEEB33D" w14:textId="77777777" w:rsidR="00D60498" w:rsidRPr="00D60498" w:rsidRDefault="00D60498" w:rsidP="00593502">
            <w:pPr>
              <w:pStyle w:val="TAC"/>
              <w:rPr>
                <w:rFonts w:ascii="Times New Roman" w:eastAsia="?? ??" w:hAnsi="Times New Roman" w:cs="Times New Roman"/>
              </w:rPr>
            </w:pPr>
          </w:p>
        </w:tc>
        <w:tc>
          <w:tcPr>
            <w:tcW w:w="1914" w:type="pct"/>
            <w:vAlign w:val="center"/>
          </w:tcPr>
          <w:p w14:paraId="095F0CB8" w14:textId="77777777" w:rsidR="00D60498" w:rsidRPr="00D60498" w:rsidRDefault="00D60498" w:rsidP="00593502">
            <w:pPr>
              <w:pStyle w:val="TAL"/>
              <w:rPr>
                <w:rFonts w:ascii="Times New Roman" w:hAnsi="Times New Roman" w:cs="Times New Roman"/>
                <w:lang w:eastAsia="ko-KR"/>
              </w:rPr>
            </w:pPr>
            <w:r w:rsidRPr="00D60498">
              <w:rPr>
                <w:rFonts w:ascii="Times New Roman" w:hAnsi="Times New Roman" w:cs="Times New Roman"/>
                <w:lang w:eastAsia="ko-KR"/>
              </w:rPr>
              <w:t>Antenna configuration</w:t>
            </w:r>
          </w:p>
        </w:tc>
        <w:tc>
          <w:tcPr>
            <w:tcW w:w="515" w:type="pct"/>
            <w:vAlign w:val="center"/>
          </w:tcPr>
          <w:p w14:paraId="1E77B55B" w14:textId="77777777" w:rsidR="00D60498" w:rsidRPr="00D60498" w:rsidRDefault="00D60498" w:rsidP="00593502">
            <w:pPr>
              <w:pStyle w:val="TAC"/>
              <w:rPr>
                <w:rFonts w:ascii="Times New Roman" w:eastAsia="?? ??" w:hAnsi="Times New Roman" w:cs="Times New Roman"/>
              </w:rPr>
            </w:pPr>
          </w:p>
        </w:tc>
        <w:tc>
          <w:tcPr>
            <w:tcW w:w="1985" w:type="pct"/>
            <w:vAlign w:val="center"/>
          </w:tcPr>
          <w:p w14:paraId="7175149C"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1x2 Low</w:t>
            </w:r>
          </w:p>
        </w:tc>
      </w:tr>
      <w:tr w:rsidR="00D60498" w:rsidRPr="00D60498" w14:paraId="27E179B1" w14:textId="77777777" w:rsidTr="00593502">
        <w:trPr>
          <w:cantSplit/>
          <w:trHeight w:val="69"/>
          <w:jc w:val="center"/>
        </w:trPr>
        <w:tc>
          <w:tcPr>
            <w:tcW w:w="2500" w:type="pct"/>
            <w:gridSpan w:val="2"/>
            <w:vAlign w:val="center"/>
          </w:tcPr>
          <w:p w14:paraId="4CA10AC7" w14:textId="77777777" w:rsidR="00D60498" w:rsidRPr="00D60498" w:rsidRDefault="00D60498" w:rsidP="00593502">
            <w:pPr>
              <w:pStyle w:val="TAL"/>
              <w:rPr>
                <w:rFonts w:ascii="Times New Roman" w:hAnsi="Times New Roman" w:cs="Times New Roman"/>
                <w:lang w:eastAsia="ko-KR"/>
              </w:rPr>
            </w:pPr>
            <w:r w:rsidRPr="00D60498">
              <w:rPr>
                <w:rFonts w:ascii="Times New Roman" w:hAnsi="Times New Roman" w:cs="Times New Roman"/>
              </w:rPr>
              <w:t>PSFCH resource period</w:t>
            </w:r>
          </w:p>
        </w:tc>
        <w:tc>
          <w:tcPr>
            <w:tcW w:w="515" w:type="pct"/>
            <w:vAlign w:val="center"/>
          </w:tcPr>
          <w:p w14:paraId="5927613D" w14:textId="77777777" w:rsidR="00D60498" w:rsidRPr="00D60498" w:rsidRDefault="00D60498" w:rsidP="00593502">
            <w:pPr>
              <w:pStyle w:val="TAC"/>
              <w:rPr>
                <w:rFonts w:ascii="Times New Roman" w:eastAsia="?? ??" w:hAnsi="Times New Roman" w:cs="Times New Roman"/>
              </w:rPr>
            </w:pPr>
            <w:r w:rsidRPr="00D60498">
              <w:rPr>
                <w:rFonts w:ascii="Times New Roman" w:hAnsi="Times New Roman" w:cs="Times New Roman"/>
              </w:rPr>
              <w:t>Slot</w:t>
            </w:r>
          </w:p>
        </w:tc>
        <w:tc>
          <w:tcPr>
            <w:tcW w:w="1985" w:type="pct"/>
            <w:vAlign w:val="center"/>
          </w:tcPr>
          <w:p w14:paraId="56CA3F0B"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4</w:t>
            </w:r>
          </w:p>
        </w:tc>
      </w:tr>
      <w:tr w:rsidR="00D60498" w:rsidRPr="00D60498" w14:paraId="197AB0F5" w14:textId="77777777" w:rsidTr="00593502">
        <w:trPr>
          <w:cantSplit/>
          <w:trHeight w:val="69"/>
          <w:jc w:val="center"/>
        </w:trPr>
        <w:tc>
          <w:tcPr>
            <w:tcW w:w="2500" w:type="pct"/>
            <w:gridSpan w:val="2"/>
            <w:vAlign w:val="center"/>
          </w:tcPr>
          <w:p w14:paraId="100635F9" w14:textId="77777777" w:rsidR="00D60498" w:rsidRPr="00D60498" w:rsidRDefault="00D60498" w:rsidP="00593502">
            <w:pPr>
              <w:pStyle w:val="TAL"/>
              <w:rPr>
                <w:rFonts w:ascii="Times New Roman" w:hAnsi="Times New Roman" w:cs="Times New Roman"/>
                <w:lang w:eastAsia="ko-KR"/>
              </w:rPr>
            </w:pPr>
            <w:r w:rsidRPr="00D60498">
              <w:rPr>
                <w:rFonts w:ascii="Times New Roman" w:hAnsi="Times New Roman" w:cs="Times New Roman"/>
              </w:rPr>
              <w:t>MinTimeGapPSFCH</w:t>
            </w:r>
          </w:p>
        </w:tc>
        <w:tc>
          <w:tcPr>
            <w:tcW w:w="515" w:type="pct"/>
            <w:vAlign w:val="center"/>
          </w:tcPr>
          <w:p w14:paraId="59514D8C" w14:textId="77777777" w:rsidR="00D60498" w:rsidRPr="00D60498" w:rsidRDefault="00D60498" w:rsidP="00593502">
            <w:pPr>
              <w:pStyle w:val="TAC"/>
              <w:rPr>
                <w:rFonts w:ascii="Times New Roman" w:eastAsia="?? ??" w:hAnsi="Times New Roman" w:cs="Times New Roman"/>
              </w:rPr>
            </w:pPr>
            <w:r w:rsidRPr="00D60498">
              <w:rPr>
                <w:rFonts w:ascii="Times New Roman" w:hAnsi="Times New Roman" w:cs="Times New Roman"/>
              </w:rPr>
              <w:t>Slot</w:t>
            </w:r>
          </w:p>
        </w:tc>
        <w:tc>
          <w:tcPr>
            <w:tcW w:w="1985" w:type="pct"/>
            <w:vAlign w:val="center"/>
          </w:tcPr>
          <w:p w14:paraId="1F18E7A0"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3</w:t>
            </w:r>
          </w:p>
        </w:tc>
      </w:tr>
      <w:tr w:rsidR="00D60498" w:rsidRPr="00D60498" w14:paraId="7B424558" w14:textId="77777777" w:rsidTr="00593502">
        <w:trPr>
          <w:cantSplit/>
          <w:trHeight w:val="351"/>
          <w:jc w:val="center"/>
        </w:trPr>
        <w:tc>
          <w:tcPr>
            <w:tcW w:w="5000" w:type="pct"/>
            <w:gridSpan w:val="4"/>
            <w:vAlign w:val="center"/>
          </w:tcPr>
          <w:p w14:paraId="12E35397" w14:textId="77777777" w:rsidR="00D60498" w:rsidRPr="00D60498" w:rsidRDefault="00D60498" w:rsidP="00593502">
            <w:pPr>
              <w:pStyle w:val="TAN"/>
              <w:ind w:left="0" w:firstLine="0"/>
              <w:rPr>
                <w:rFonts w:ascii="Times New Roman" w:hAnsi="Times New Roman" w:cs="Times New Roman"/>
              </w:rPr>
            </w:pPr>
            <w:r w:rsidRPr="00D60498">
              <w:rPr>
                <w:rFonts w:ascii="Times New Roman" w:hAnsi="Times New Roman" w:cs="Times New Roman"/>
              </w:rPr>
              <w:t xml:space="preserve">Note 1: {x, y}: x and y means the number of DMRS symbols for slot with PSFCH transmission and without PSFCH transmission, respectively. </w:t>
            </w:r>
          </w:p>
          <w:p w14:paraId="360A7E41" w14:textId="77777777" w:rsidR="00D60498" w:rsidRPr="00D60498" w:rsidRDefault="00D60498" w:rsidP="00593502">
            <w:pPr>
              <w:pStyle w:val="TAN"/>
              <w:ind w:left="0" w:firstLine="0"/>
              <w:rPr>
                <w:rFonts w:ascii="Times New Roman" w:hAnsi="Times New Roman" w:cs="Times New Roman"/>
              </w:rPr>
            </w:pPr>
            <w:r w:rsidRPr="00D60498">
              <w:rPr>
                <w:rFonts w:ascii="Times New Roman" w:hAnsi="Times New Roman" w:cs="Times New Roman"/>
              </w:rPr>
              <w:t xml:space="preserve">Note 2: Time offset of transmitted Sidelink UE signal with respect to GNSS referring timing. </w:t>
            </w:r>
          </w:p>
          <w:p w14:paraId="4B9A5882" w14:textId="77777777" w:rsidR="00D60498" w:rsidRPr="00D60498" w:rsidRDefault="00D60498" w:rsidP="00593502">
            <w:pPr>
              <w:pStyle w:val="TAN"/>
              <w:ind w:left="0" w:firstLine="0"/>
              <w:rPr>
                <w:rFonts w:ascii="Times New Roman" w:hAnsi="Times New Roman" w:cs="Times New Roman"/>
              </w:rPr>
            </w:pPr>
            <w:r w:rsidRPr="00D60498">
              <w:rPr>
                <w:rFonts w:ascii="Times New Roman" w:hAnsi="Times New Roman" w:cs="Times New Roman"/>
              </w:rPr>
              <w:t>Note 3: Frequency offset of transmitted Sidelink UE signal with respect to GNSS reference frequency.</w:t>
            </w:r>
          </w:p>
        </w:tc>
      </w:tr>
    </w:tbl>
    <w:p w14:paraId="386B442B" w14:textId="77777777" w:rsidR="00D60498" w:rsidRPr="00373B23" w:rsidRDefault="00D60498" w:rsidP="00D60498">
      <w:pPr>
        <w:pStyle w:val="aff0"/>
        <w:rPr>
          <w:sz w:val="18"/>
          <w:lang w:eastAsia="ko-KR"/>
        </w:rPr>
      </w:pPr>
    </w:p>
    <w:p w14:paraId="06230190" w14:textId="53C14B5F" w:rsidR="00D60498" w:rsidRDefault="00D60498" w:rsidP="00D60498">
      <w:pPr>
        <w:pStyle w:val="afa"/>
        <w:keepNext/>
        <w:jc w:val="center"/>
      </w:pPr>
      <w:r>
        <w:lastRenderedPageBreak/>
        <w:t>Table 2-2: Minimum performance for SL-U</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D60498" w:rsidRPr="00C25669" w14:paraId="7E5B75EE" w14:textId="77777777" w:rsidTr="00593502">
        <w:trPr>
          <w:cantSplit/>
          <w:trHeight w:val="369"/>
          <w:jc w:val="center"/>
        </w:trPr>
        <w:tc>
          <w:tcPr>
            <w:tcW w:w="1129" w:type="dxa"/>
            <w:vMerge w:val="restart"/>
            <w:vAlign w:val="center"/>
          </w:tcPr>
          <w:p w14:paraId="07FF9FEC" w14:textId="77777777" w:rsidR="00D60498" w:rsidRPr="00D60498" w:rsidRDefault="00D60498" w:rsidP="00593502">
            <w:pPr>
              <w:pStyle w:val="TAH"/>
              <w:rPr>
                <w:rFonts w:ascii="Times New Roman" w:hAnsi="Times New Roman" w:cs="Times New Roman"/>
                <w:lang w:eastAsia="ko-KR"/>
              </w:rPr>
            </w:pPr>
            <w:r w:rsidRPr="00D60498">
              <w:rPr>
                <w:rFonts w:ascii="Times New Roman" w:hAnsi="Times New Roman" w:cs="Times New Roman"/>
                <w:lang w:eastAsia="ko-KR"/>
              </w:rPr>
              <w:t>Test num.</w:t>
            </w:r>
          </w:p>
        </w:tc>
        <w:tc>
          <w:tcPr>
            <w:tcW w:w="1560" w:type="dxa"/>
            <w:vMerge w:val="restart"/>
            <w:vAlign w:val="center"/>
          </w:tcPr>
          <w:p w14:paraId="74A6D375" w14:textId="77777777" w:rsidR="00D60498" w:rsidRPr="00D60498" w:rsidRDefault="00D60498" w:rsidP="00593502">
            <w:pPr>
              <w:pStyle w:val="TAH"/>
              <w:rPr>
                <w:rFonts w:ascii="Times New Roman" w:hAnsi="Times New Roman" w:cs="Times New Roman"/>
                <w:lang w:eastAsia="ko-KR"/>
              </w:rPr>
            </w:pPr>
            <w:r w:rsidRPr="00D60498">
              <w:rPr>
                <w:rFonts w:ascii="Times New Roman" w:hAnsi="Times New Roman" w:cs="Times New Roman"/>
                <w:lang w:eastAsia="ko-KR"/>
              </w:rPr>
              <w:t>Reference channel</w:t>
            </w:r>
          </w:p>
        </w:tc>
        <w:tc>
          <w:tcPr>
            <w:tcW w:w="1559" w:type="dxa"/>
            <w:vMerge w:val="restart"/>
            <w:vAlign w:val="center"/>
          </w:tcPr>
          <w:p w14:paraId="3F0B2E95" w14:textId="77777777" w:rsidR="00D60498" w:rsidRPr="00D60498" w:rsidRDefault="00D60498" w:rsidP="00593502">
            <w:pPr>
              <w:pStyle w:val="TAH"/>
              <w:rPr>
                <w:rFonts w:ascii="Times New Roman" w:hAnsi="Times New Roman" w:cs="Times New Roman"/>
                <w:lang w:eastAsia="ko-KR"/>
              </w:rPr>
            </w:pPr>
            <w:r w:rsidRPr="00D60498">
              <w:rPr>
                <w:rFonts w:ascii="Times New Roman" w:hAnsi="Times New Roman" w:cs="Times New Roman"/>
                <w:lang w:eastAsia="ko-KR"/>
              </w:rPr>
              <w:t>Bandwidth (MHz)/</w:t>
            </w:r>
            <w:r w:rsidRPr="00D60498">
              <w:rPr>
                <w:rFonts w:ascii="Times New Roman" w:hAnsi="Times New Roman" w:cs="Times New Roman"/>
                <w:lang w:eastAsia="ko-KR"/>
              </w:rPr>
              <w:br/>
              <w:t>Subcarrier spacing(kHz)</w:t>
            </w:r>
          </w:p>
        </w:tc>
        <w:tc>
          <w:tcPr>
            <w:tcW w:w="1843" w:type="dxa"/>
            <w:vMerge w:val="restart"/>
            <w:vAlign w:val="center"/>
          </w:tcPr>
          <w:p w14:paraId="2B06E65E" w14:textId="77777777" w:rsidR="00D60498" w:rsidRPr="00D60498" w:rsidRDefault="00D60498" w:rsidP="00593502">
            <w:pPr>
              <w:pStyle w:val="TAH"/>
              <w:rPr>
                <w:rFonts w:ascii="Times New Roman" w:hAnsi="Times New Roman" w:cs="Times New Roman"/>
                <w:lang w:eastAsia="ko-KR"/>
              </w:rPr>
            </w:pPr>
            <w:r w:rsidRPr="00D60498">
              <w:rPr>
                <w:rFonts w:ascii="Times New Roman" w:hAnsi="Times New Roman" w:cs="Times New Roman"/>
                <w:lang w:eastAsia="ko-KR"/>
              </w:rPr>
              <w:t>Modulation format and code rate</w:t>
            </w:r>
          </w:p>
        </w:tc>
        <w:tc>
          <w:tcPr>
            <w:tcW w:w="1417" w:type="dxa"/>
            <w:vMerge w:val="restart"/>
            <w:vAlign w:val="center"/>
          </w:tcPr>
          <w:p w14:paraId="42C06EA1" w14:textId="77777777" w:rsidR="00D60498" w:rsidRPr="00D60498" w:rsidRDefault="00D60498" w:rsidP="00593502">
            <w:pPr>
              <w:pStyle w:val="TAH"/>
              <w:rPr>
                <w:rFonts w:ascii="Times New Roman" w:eastAsia="?? ??" w:hAnsi="Times New Roman" w:cs="Times New Roman"/>
              </w:rPr>
            </w:pPr>
            <w:r w:rsidRPr="00D60498">
              <w:rPr>
                <w:rFonts w:ascii="Times New Roman" w:eastAsia="?? ??" w:hAnsi="Times New Roman" w:cs="Times New Roman"/>
              </w:rPr>
              <w:t>Propagation condition</w:t>
            </w:r>
          </w:p>
        </w:tc>
        <w:tc>
          <w:tcPr>
            <w:tcW w:w="2227" w:type="dxa"/>
            <w:gridSpan w:val="2"/>
            <w:vAlign w:val="center"/>
          </w:tcPr>
          <w:p w14:paraId="6B60DF17" w14:textId="77777777" w:rsidR="00D60498" w:rsidRPr="00D60498" w:rsidRDefault="00D60498" w:rsidP="00593502">
            <w:pPr>
              <w:pStyle w:val="TAH"/>
              <w:rPr>
                <w:rFonts w:ascii="Times New Roman" w:eastAsia="?? ??" w:hAnsi="Times New Roman" w:cs="Times New Roman"/>
              </w:rPr>
            </w:pPr>
            <w:r w:rsidRPr="00D60498">
              <w:rPr>
                <w:rFonts w:ascii="Times New Roman" w:eastAsia="?? ??" w:hAnsi="Times New Roman" w:cs="Times New Roman"/>
              </w:rPr>
              <w:t>Reference value</w:t>
            </w:r>
          </w:p>
        </w:tc>
      </w:tr>
      <w:tr w:rsidR="00D60498" w:rsidRPr="00C25669" w14:paraId="38A8E8B4" w14:textId="77777777" w:rsidTr="00593502">
        <w:trPr>
          <w:cantSplit/>
          <w:trHeight w:val="253"/>
          <w:jc w:val="center"/>
        </w:trPr>
        <w:tc>
          <w:tcPr>
            <w:tcW w:w="1129" w:type="dxa"/>
            <w:vMerge/>
            <w:vAlign w:val="center"/>
          </w:tcPr>
          <w:p w14:paraId="15C81FFA" w14:textId="77777777" w:rsidR="00D60498" w:rsidRPr="00D60498" w:rsidRDefault="00D60498" w:rsidP="00593502">
            <w:pPr>
              <w:pStyle w:val="TAH"/>
              <w:rPr>
                <w:rFonts w:ascii="Times New Roman" w:hAnsi="Times New Roman" w:cs="Times New Roman"/>
                <w:lang w:eastAsia="ko-KR"/>
              </w:rPr>
            </w:pPr>
          </w:p>
        </w:tc>
        <w:tc>
          <w:tcPr>
            <w:tcW w:w="1560" w:type="dxa"/>
            <w:vMerge/>
            <w:vAlign w:val="center"/>
          </w:tcPr>
          <w:p w14:paraId="397F7EAE" w14:textId="77777777" w:rsidR="00D60498" w:rsidRPr="00D60498" w:rsidRDefault="00D60498" w:rsidP="00593502">
            <w:pPr>
              <w:pStyle w:val="TAH"/>
              <w:rPr>
                <w:rFonts w:ascii="Times New Roman" w:hAnsi="Times New Roman" w:cs="Times New Roman"/>
                <w:lang w:eastAsia="ko-KR"/>
              </w:rPr>
            </w:pPr>
          </w:p>
        </w:tc>
        <w:tc>
          <w:tcPr>
            <w:tcW w:w="1559" w:type="dxa"/>
            <w:vMerge/>
            <w:vAlign w:val="center"/>
          </w:tcPr>
          <w:p w14:paraId="6B2BB046" w14:textId="77777777" w:rsidR="00D60498" w:rsidRPr="00D60498" w:rsidRDefault="00D60498" w:rsidP="00593502">
            <w:pPr>
              <w:pStyle w:val="TAH"/>
              <w:rPr>
                <w:rFonts w:ascii="Times New Roman" w:hAnsi="Times New Roman" w:cs="Times New Roman"/>
                <w:lang w:eastAsia="ko-KR"/>
              </w:rPr>
            </w:pPr>
          </w:p>
        </w:tc>
        <w:tc>
          <w:tcPr>
            <w:tcW w:w="1843" w:type="dxa"/>
            <w:vMerge/>
            <w:vAlign w:val="center"/>
          </w:tcPr>
          <w:p w14:paraId="0616702F" w14:textId="77777777" w:rsidR="00D60498" w:rsidRPr="00D60498" w:rsidRDefault="00D60498" w:rsidP="00593502">
            <w:pPr>
              <w:pStyle w:val="TAH"/>
              <w:rPr>
                <w:rFonts w:ascii="Times New Roman" w:hAnsi="Times New Roman" w:cs="Times New Roman"/>
                <w:lang w:eastAsia="ko-KR"/>
              </w:rPr>
            </w:pPr>
          </w:p>
        </w:tc>
        <w:tc>
          <w:tcPr>
            <w:tcW w:w="1417" w:type="dxa"/>
            <w:vMerge/>
            <w:vAlign w:val="center"/>
          </w:tcPr>
          <w:p w14:paraId="25DA6D34" w14:textId="77777777" w:rsidR="00D60498" w:rsidRPr="00D60498" w:rsidRDefault="00D60498" w:rsidP="00593502">
            <w:pPr>
              <w:pStyle w:val="TAH"/>
              <w:rPr>
                <w:rFonts w:ascii="Times New Roman" w:eastAsia="?? ??" w:hAnsi="Times New Roman" w:cs="Times New Roman"/>
              </w:rPr>
            </w:pPr>
          </w:p>
        </w:tc>
        <w:tc>
          <w:tcPr>
            <w:tcW w:w="1134" w:type="dxa"/>
            <w:vAlign w:val="center"/>
          </w:tcPr>
          <w:p w14:paraId="479C2B39" w14:textId="77777777" w:rsidR="00D60498" w:rsidRPr="00D60498" w:rsidRDefault="00D60498" w:rsidP="00593502">
            <w:pPr>
              <w:pStyle w:val="TAH"/>
              <w:rPr>
                <w:rFonts w:ascii="Times New Roman" w:hAnsi="Times New Roman" w:cs="Times New Roman"/>
                <w:lang w:eastAsia="ko-KR"/>
              </w:rPr>
            </w:pPr>
            <w:r w:rsidRPr="00D60498">
              <w:rPr>
                <w:rFonts w:ascii="Times New Roman" w:hAnsi="Times New Roman" w:cs="Times New Roman"/>
                <w:lang w:eastAsia="ko-KR"/>
              </w:rPr>
              <w:t>PSSCH BLER (%)</w:t>
            </w:r>
          </w:p>
        </w:tc>
        <w:tc>
          <w:tcPr>
            <w:tcW w:w="1093" w:type="dxa"/>
            <w:vAlign w:val="center"/>
          </w:tcPr>
          <w:p w14:paraId="4D33008C" w14:textId="77777777" w:rsidR="00D60498" w:rsidRPr="00D60498" w:rsidRDefault="00D60498" w:rsidP="00593502">
            <w:pPr>
              <w:pStyle w:val="TAH"/>
              <w:rPr>
                <w:rFonts w:ascii="Times New Roman" w:hAnsi="Times New Roman" w:cs="Times New Roman"/>
                <w:lang w:eastAsia="ko-KR"/>
              </w:rPr>
            </w:pPr>
            <w:r w:rsidRPr="00D60498">
              <w:rPr>
                <w:rFonts w:ascii="Times New Roman" w:hAnsi="Times New Roman" w:cs="Times New Roman"/>
                <w:lang w:eastAsia="ko-KR"/>
              </w:rPr>
              <w:t>SNR(dB) of PSSCH</w:t>
            </w:r>
          </w:p>
        </w:tc>
      </w:tr>
      <w:tr w:rsidR="00D60498" w:rsidRPr="00C25669" w14:paraId="00AD4752" w14:textId="77777777" w:rsidTr="00593502">
        <w:trPr>
          <w:cantSplit/>
          <w:jc w:val="center"/>
        </w:trPr>
        <w:tc>
          <w:tcPr>
            <w:tcW w:w="1129" w:type="dxa"/>
            <w:vAlign w:val="center"/>
          </w:tcPr>
          <w:p w14:paraId="42F4262B"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1</w:t>
            </w:r>
          </w:p>
        </w:tc>
        <w:tc>
          <w:tcPr>
            <w:tcW w:w="1560" w:type="dxa"/>
            <w:vAlign w:val="center"/>
          </w:tcPr>
          <w:p w14:paraId="2B69253A"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szCs w:val="18"/>
              </w:rPr>
              <w:t>R.PSSCH.2-2.1</w:t>
            </w:r>
          </w:p>
        </w:tc>
        <w:tc>
          <w:tcPr>
            <w:tcW w:w="1559" w:type="dxa"/>
            <w:vAlign w:val="center"/>
          </w:tcPr>
          <w:p w14:paraId="7BC5E13B"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20 / 30</w:t>
            </w:r>
          </w:p>
        </w:tc>
        <w:tc>
          <w:tcPr>
            <w:tcW w:w="1843" w:type="dxa"/>
            <w:vAlign w:val="center"/>
          </w:tcPr>
          <w:p w14:paraId="715E995B"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16QAM, 0.37</w:t>
            </w:r>
          </w:p>
        </w:tc>
        <w:tc>
          <w:tcPr>
            <w:tcW w:w="1417" w:type="dxa"/>
            <w:shd w:val="clear" w:color="auto" w:fill="auto"/>
          </w:tcPr>
          <w:p w14:paraId="552E1AE3" w14:textId="77777777" w:rsidR="00D60498" w:rsidRPr="00D60498" w:rsidRDefault="00D60498" w:rsidP="00593502">
            <w:pPr>
              <w:pStyle w:val="TAC"/>
              <w:rPr>
                <w:rFonts w:ascii="Times New Roman" w:hAnsi="Times New Roman" w:cs="Times New Roman"/>
                <w:lang w:eastAsia="ko-KR"/>
              </w:rPr>
            </w:pPr>
            <w:r w:rsidRPr="00D60498">
              <w:rPr>
                <w:rFonts w:ascii="Times New Roman" w:hAnsi="Times New Roman" w:cs="Times New Roman"/>
                <w:lang w:eastAsia="ko-KR"/>
              </w:rPr>
              <w:t>TDLA30-195</w:t>
            </w:r>
          </w:p>
        </w:tc>
        <w:tc>
          <w:tcPr>
            <w:tcW w:w="1134" w:type="dxa"/>
            <w:vAlign w:val="center"/>
          </w:tcPr>
          <w:p w14:paraId="64CA66C8" w14:textId="77777777" w:rsidR="00D60498" w:rsidRPr="00D60498" w:rsidRDefault="00D60498" w:rsidP="00593502">
            <w:pPr>
              <w:pStyle w:val="TAC"/>
              <w:rPr>
                <w:rFonts w:ascii="Times New Roman" w:eastAsiaTheme="minorEastAsia" w:hAnsi="Times New Roman" w:cs="Times New Roman"/>
                <w:lang w:eastAsia="ko-KR"/>
              </w:rPr>
            </w:pPr>
            <w:r w:rsidRPr="00D60498">
              <w:rPr>
                <w:rFonts w:ascii="Times New Roman" w:eastAsiaTheme="minorEastAsia" w:hAnsi="Times New Roman" w:cs="Times New Roman"/>
                <w:lang w:eastAsia="ko-KR"/>
              </w:rPr>
              <w:t>10 %</w:t>
            </w:r>
          </w:p>
        </w:tc>
        <w:tc>
          <w:tcPr>
            <w:tcW w:w="1093" w:type="dxa"/>
            <w:vAlign w:val="center"/>
          </w:tcPr>
          <w:p w14:paraId="43D5EB36" w14:textId="7F97A1BE" w:rsidR="00D60498" w:rsidRPr="00D60498" w:rsidRDefault="001504AB" w:rsidP="00593502">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r>
              <w:rPr>
                <w:rFonts w:ascii="Times New Roman" w:eastAsiaTheme="minorEastAsia" w:hAnsi="Times New Roman" w:cs="Times New Roman"/>
                <w:lang w:eastAsia="zh-CN"/>
              </w:rPr>
              <w:t>.3</w:t>
            </w:r>
          </w:p>
        </w:tc>
      </w:tr>
    </w:tbl>
    <w:p w14:paraId="22097B22" w14:textId="7F317E17" w:rsidR="005673A4" w:rsidRDefault="005673A4" w:rsidP="00A468CF">
      <w:pPr>
        <w:jc w:val="both"/>
        <w:rPr>
          <w:rFonts w:eastAsiaTheme="minorEastAsia"/>
          <w:lang w:eastAsia="zh-CN"/>
        </w:rPr>
      </w:pPr>
    </w:p>
    <w:p w14:paraId="28BF34E3" w14:textId="652D6C2A" w:rsidR="00D72810" w:rsidRDefault="00D72810" w:rsidP="00D72810">
      <w:pPr>
        <w:pStyle w:val="affa"/>
      </w:pPr>
      <w:r>
        <w:t>R</w:t>
      </w:r>
      <w:r>
        <w:rPr>
          <w:rFonts w:hint="eastAsia"/>
        </w:rPr>
        <w:t>e</w:t>
      </w:r>
      <w:r>
        <w:t xml:space="preserve">source pool configuration </w:t>
      </w:r>
    </w:p>
    <w:p w14:paraId="6504EE85" w14:textId="5C975466" w:rsidR="00F66F06" w:rsidRDefault="00D72810" w:rsidP="00D72810">
      <w:pPr>
        <w:pStyle w:val="25"/>
        <w:spacing w:after="120"/>
        <w:rPr>
          <w:rFonts w:eastAsiaTheme="minorEastAsia"/>
        </w:rPr>
      </w:pPr>
      <w:r>
        <w:rPr>
          <w:rFonts w:eastAsiaTheme="minorEastAsia"/>
        </w:rPr>
        <w:t>Resource pool in Table 11.1.1.2-1</w:t>
      </w:r>
      <w:r w:rsidR="00C43930">
        <w:rPr>
          <w:rFonts w:eastAsiaTheme="minorEastAsia"/>
        </w:rPr>
        <w:t xml:space="preserve"> in 38.101-4</w:t>
      </w:r>
      <w:r>
        <w:rPr>
          <w:rFonts w:eastAsiaTheme="minorEastAsia"/>
        </w:rPr>
        <w:t xml:space="preserve"> could be reused.</w:t>
      </w:r>
      <w:r>
        <w:rPr>
          <w:rFonts w:eastAsiaTheme="minorEastAsia" w:hint="eastAsia"/>
        </w:rPr>
        <w:t xml:space="preserve"> </w:t>
      </w:r>
      <w:r w:rsidR="00F66F06">
        <w:rPr>
          <w:rFonts w:eastAsiaTheme="minorEastAsia"/>
        </w:rPr>
        <w:t xml:space="preserve">However, some new Rel-18 parameters </w:t>
      </w:r>
      <w:r w:rsidR="00C43930">
        <w:rPr>
          <w:rFonts w:eastAsiaTheme="minorEastAsia"/>
        </w:rPr>
        <w:t xml:space="preserve">related to shared spectrum access </w:t>
      </w:r>
      <w:r w:rsidR="00F66F06">
        <w:rPr>
          <w:rFonts w:eastAsiaTheme="minorEastAsia"/>
        </w:rPr>
        <w:t>should be specifie</w:t>
      </w:r>
      <w:r w:rsidR="00C43930">
        <w:rPr>
          <w:rFonts w:eastAsiaTheme="minorEastAsia"/>
        </w:rPr>
        <w:t>d.</w:t>
      </w:r>
      <w:r w:rsidR="00F66F06">
        <w:rPr>
          <w:rFonts w:eastAsiaTheme="minorEastAsia"/>
        </w:rPr>
        <w:t xml:space="preserve"> </w:t>
      </w:r>
      <w:r w:rsidR="00C43930">
        <w:rPr>
          <w:rFonts w:eastAsiaTheme="minorEastAsia"/>
        </w:rPr>
        <w:t>W</w:t>
      </w:r>
      <w:r w:rsidR="00F66F06">
        <w:rPr>
          <w:rFonts w:eastAsiaTheme="minorEastAsia"/>
        </w:rPr>
        <w:t>e propose the following table:</w:t>
      </w:r>
    </w:p>
    <w:p w14:paraId="5E6DA618" w14:textId="420004AB" w:rsidR="00F66F06" w:rsidRPr="00F66F06" w:rsidRDefault="00F66F06" w:rsidP="00F66F06">
      <w:pPr>
        <w:pStyle w:val="25"/>
        <w:spacing w:after="120"/>
        <w:jc w:val="center"/>
        <w:rPr>
          <w:rFonts w:eastAsiaTheme="minorEastAsia"/>
          <w:b/>
          <w:bCs/>
        </w:rPr>
      </w:pPr>
      <w:r w:rsidRPr="00F66F06">
        <w:rPr>
          <w:rFonts w:eastAsiaTheme="minorEastAsia" w:hint="eastAsia"/>
          <w:b/>
          <w:bCs/>
        </w:rPr>
        <w:t>T</w:t>
      </w:r>
      <w:r w:rsidRPr="00F66F06">
        <w:rPr>
          <w:rFonts w:eastAsiaTheme="minorEastAsia"/>
          <w:b/>
          <w:bCs/>
        </w:rPr>
        <w:t>able 2-3: Proposed additional resource pool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3693"/>
        <w:gridCol w:w="1077"/>
        <w:gridCol w:w="4151"/>
      </w:tblGrid>
      <w:tr w:rsidR="00C43930" w:rsidRPr="0055120E" w14:paraId="52E16B76" w14:textId="77777777" w:rsidTr="00732134">
        <w:trPr>
          <w:cantSplit/>
          <w:trHeight w:val="131"/>
          <w:jc w:val="center"/>
        </w:trPr>
        <w:tc>
          <w:tcPr>
            <w:tcW w:w="734" w:type="pct"/>
            <w:vMerge w:val="restart"/>
            <w:vAlign w:val="center"/>
          </w:tcPr>
          <w:p w14:paraId="3351159A" w14:textId="2001B8CB" w:rsidR="00C43930" w:rsidRPr="00D72810" w:rsidRDefault="00C43930" w:rsidP="00732134">
            <w:pPr>
              <w:pStyle w:val="TAC"/>
              <w:jc w:val="both"/>
              <w:rPr>
                <w:rFonts w:ascii="Times New Roman" w:hAnsi="Times New Roman" w:cs="Times New Roman"/>
                <w:lang w:eastAsia="zh-CN"/>
              </w:rPr>
            </w:pPr>
            <w:r w:rsidRPr="00D72810">
              <w:rPr>
                <w:rFonts w:ascii="Times New Roman" w:hAnsi="Times New Roman" w:cs="Times New Roman"/>
                <w:lang w:eastAsia="zh-CN"/>
              </w:rPr>
              <w:t xml:space="preserve">Resource pool configuration </w:t>
            </w:r>
          </w:p>
        </w:tc>
        <w:tc>
          <w:tcPr>
            <w:tcW w:w="1766" w:type="pct"/>
            <w:vAlign w:val="center"/>
          </w:tcPr>
          <w:p w14:paraId="48B68232" w14:textId="7159A568" w:rsidR="00C43930" w:rsidRPr="00C43930" w:rsidRDefault="00C43930" w:rsidP="00C43930">
            <w:pPr>
              <w:pStyle w:val="TAC"/>
              <w:rPr>
                <w:rFonts w:ascii="Times New Roman" w:eastAsiaTheme="minorEastAsia" w:hAnsi="Times New Roman" w:cs="Times New Roman"/>
                <w:b/>
                <w:bCs/>
                <w:lang w:eastAsia="zh-CN"/>
              </w:rPr>
            </w:pPr>
            <w:r w:rsidRPr="00C43930">
              <w:rPr>
                <w:rFonts w:ascii="Times New Roman" w:eastAsiaTheme="minorEastAsia" w:hAnsi="Times New Roman" w:cs="Times New Roman" w:hint="eastAsia"/>
                <w:b/>
                <w:bCs/>
                <w:lang w:eastAsia="zh-CN"/>
              </w:rPr>
              <w:t>P</w:t>
            </w:r>
            <w:r w:rsidRPr="00C43930">
              <w:rPr>
                <w:rFonts w:ascii="Times New Roman" w:eastAsiaTheme="minorEastAsia" w:hAnsi="Times New Roman" w:cs="Times New Roman"/>
                <w:b/>
                <w:bCs/>
                <w:lang w:eastAsia="zh-CN"/>
              </w:rPr>
              <w:t>arameter</w:t>
            </w:r>
          </w:p>
        </w:tc>
        <w:tc>
          <w:tcPr>
            <w:tcW w:w="515" w:type="pct"/>
            <w:vAlign w:val="center"/>
          </w:tcPr>
          <w:p w14:paraId="1CAD9C6C" w14:textId="77777777" w:rsidR="00C43930" w:rsidRPr="00C43930" w:rsidRDefault="00C43930" w:rsidP="00732134">
            <w:pPr>
              <w:pStyle w:val="TAC"/>
              <w:rPr>
                <w:rFonts w:ascii="Times New Roman" w:eastAsia="?? ??" w:hAnsi="Times New Roman" w:cs="Times New Roman"/>
                <w:b/>
                <w:bCs/>
              </w:rPr>
            </w:pPr>
          </w:p>
        </w:tc>
        <w:tc>
          <w:tcPr>
            <w:tcW w:w="1985" w:type="pct"/>
            <w:vAlign w:val="center"/>
          </w:tcPr>
          <w:p w14:paraId="4B56900F" w14:textId="7AFE98E8" w:rsidR="00C43930" w:rsidRPr="00C43930" w:rsidRDefault="00C43930" w:rsidP="00732134">
            <w:pPr>
              <w:pStyle w:val="TAC"/>
              <w:rPr>
                <w:rFonts w:ascii="Times New Roman" w:eastAsiaTheme="minorEastAsia" w:hAnsi="Times New Roman" w:cs="Times New Roman"/>
                <w:b/>
                <w:bCs/>
                <w:lang w:eastAsia="zh-CN"/>
              </w:rPr>
            </w:pPr>
            <w:r w:rsidRPr="00C43930">
              <w:rPr>
                <w:rFonts w:ascii="Times New Roman" w:eastAsiaTheme="minorEastAsia" w:hAnsi="Times New Roman" w:cs="Times New Roman" w:hint="eastAsia"/>
                <w:b/>
                <w:bCs/>
                <w:lang w:eastAsia="zh-CN"/>
              </w:rPr>
              <w:t>V</w:t>
            </w:r>
            <w:r w:rsidRPr="00C43930">
              <w:rPr>
                <w:rFonts w:ascii="Times New Roman" w:eastAsiaTheme="minorEastAsia" w:hAnsi="Times New Roman" w:cs="Times New Roman"/>
                <w:b/>
                <w:bCs/>
                <w:lang w:eastAsia="zh-CN"/>
              </w:rPr>
              <w:t>alue</w:t>
            </w:r>
          </w:p>
        </w:tc>
      </w:tr>
      <w:tr w:rsidR="00C43930" w:rsidRPr="0055120E" w14:paraId="7F73BBCE" w14:textId="77777777" w:rsidTr="00732134">
        <w:trPr>
          <w:cantSplit/>
          <w:trHeight w:val="131"/>
          <w:jc w:val="center"/>
        </w:trPr>
        <w:tc>
          <w:tcPr>
            <w:tcW w:w="734" w:type="pct"/>
            <w:vMerge/>
            <w:vAlign w:val="center"/>
          </w:tcPr>
          <w:p w14:paraId="6A72825C" w14:textId="48848C28" w:rsidR="00C43930" w:rsidRPr="00D72810" w:rsidRDefault="00C43930" w:rsidP="00732134">
            <w:pPr>
              <w:pStyle w:val="TAC"/>
              <w:jc w:val="both"/>
              <w:rPr>
                <w:rFonts w:ascii="Times New Roman" w:hAnsi="Times New Roman" w:cs="Times New Roman"/>
                <w:lang w:eastAsia="zh-CN"/>
              </w:rPr>
            </w:pPr>
          </w:p>
        </w:tc>
        <w:tc>
          <w:tcPr>
            <w:tcW w:w="1766" w:type="pct"/>
            <w:vAlign w:val="center"/>
          </w:tcPr>
          <w:p w14:paraId="45FFE55A" w14:textId="77777777" w:rsidR="00C43930" w:rsidRPr="00D72810" w:rsidRDefault="00C43930" w:rsidP="00732134">
            <w:pPr>
              <w:pStyle w:val="TAC"/>
              <w:jc w:val="both"/>
              <w:rPr>
                <w:rFonts w:ascii="Times New Roman" w:eastAsiaTheme="minorEastAsia" w:hAnsi="Times New Roman" w:cs="Times New Roman"/>
                <w:lang w:eastAsia="ko-KR"/>
              </w:rPr>
            </w:pPr>
            <w:r w:rsidRPr="00D72810">
              <w:rPr>
                <w:rFonts w:ascii="Times New Roman" w:hAnsi="Times New Roman" w:cs="Times New Roman"/>
                <w:lang w:eastAsia="en-GB"/>
              </w:rPr>
              <w:t xml:space="preserve">Number of interlaces per sub-channel within a resource pool </w:t>
            </w:r>
            <w:r w:rsidRPr="00D72810">
              <w:rPr>
                <w:rFonts w:ascii="Times New Roman" w:hAnsi="Times New Roman" w:cs="Times New Roman"/>
                <w:bCs/>
                <w:kern w:val="2"/>
                <w:lang w:eastAsia="en-GB"/>
              </w:rPr>
              <w:t>(</w:t>
            </w:r>
            <w:r w:rsidRPr="00D72810">
              <w:rPr>
                <w:rFonts w:ascii="Times New Roman" w:hAnsi="Times New Roman" w:cs="Times New Roman"/>
                <w:bCs/>
                <w:i/>
                <w:iCs/>
                <w:kern w:val="2"/>
                <w:lang w:eastAsia="en-GB"/>
              </w:rPr>
              <w:t>sl-NumInterlacePerSubchannel-r18</w:t>
            </w:r>
            <w:r w:rsidRPr="00D72810">
              <w:rPr>
                <w:rFonts w:ascii="Times New Roman" w:hAnsi="Times New Roman" w:cs="Times New Roman"/>
                <w:bCs/>
                <w:kern w:val="2"/>
                <w:lang w:eastAsia="en-GB"/>
              </w:rPr>
              <w:t>)</w:t>
            </w:r>
          </w:p>
        </w:tc>
        <w:tc>
          <w:tcPr>
            <w:tcW w:w="515" w:type="pct"/>
            <w:vAlign w:val="center"/>
          </w:tcPr>
          <w:p w14:paraId="050E970C" w14:textId="77777777" w:rsidR="00C43930" w:rsidRPr="00D72810" w:rsidRDefault="00C43930" w:rsidP="00732134">
            <w:pPr>
              <w:pStyle w:val="TAC"/>
              <w:rPr>
                <w:rFonts w:ascii="Times New Roman" w:eastAsia="?? ??" w:hAnsi="Times New Roman" w:cs="Times New Roman"/>
              </w:rPr>
            </w:pPr>
          </w:p>
        </w:tc>
        <w:tc>
          <w:tcPr>
            <w:tcW w:w="1985" w:type="pct"/>
            <w:vAlign w:val="center"/>
          </w:tcPr>
          <w:p w14:paraId="1BC569AC" w14:textId="77777777" w:rsidR="00C43930" w:rsidRPr="00D72810" w:rsidRDefault="00C43930" w:rsidP="00732134">
            <w:pPr>
              <w:pStyle w:val="TAC"/>
              <w:rPr>
                <w:rFonts w:ascii="Times New Roman" w:hAnsi="Times New Roman" w:cs="Times New Roman"/>
                <w:lang w:eastAsia="zh-CN"/>
              </w:rPr>
            </w:pPr>
            <w:r w:rsidRPr="00D72810">
              <w:rPr>
                <w:rFonts w:ascii="Times New Roman" w:hAnsi="Times New Roman" w:cs="Times New Roman"/>
                <w:lang w:eastAsia="zh-CN"/>
              </w:rPr>
              <w:t>1</w:t>
            </w:r>
          </w:p>
        </w:tc>
      </w:tr>
      <w:tr w:rsidR="00C43930" w:rsidRPr="0055120E" w14:paraId="2A6DB5EE" w14:textId="77777777" w:rsidTr="00732134">
        <w:trPr>
          <w:cantSplit/>
          <w:trHeight w:val="131"/>
          <w:jc w:val="center"/>
        </w:trPr>
        <w:tc>
          <w:tcPr>
            <w:tcW w:w="734" w:type="pct"/>
            <w:vMerge/>
            <w:vAlign w:val="center"/>
          </w:tcPr>
          <w:p w14:paraId="15F8C340" w14:textId="77777777" w:rsidR="00C43930" w:rsidRPr="00D72810" w:rsidRDefault="00C43930" w:rsidP="00732134">
            <w:pPr>
              <w:pStyle w:val="TAC"/>
              <w:jc w:val="both"/>
              <w:rPr>
                <w:rFonts w:ascii="Times New Roman" w:hAnsi="Times New Roman" w:cs="Times New Roman"/>
                <w:lang w:eastAsia="zh-CN"/>
              </w:rPr>
            </w:pPr>
          </w:p>
        </w:tc>
        <w:tc>
          <w:tcPr>
            <w:tcW w:w="1766" w:type="pct"/>
            <w:vAlign w:val="center"/>
          </w:tcPr>
          <w:p w14:paraId="03673A02" w14:textId="77777777" w:rsidR="00C43930" w:rsidRPr="00D72810" w:rsidRDefault="00C43930" w:rsidP="00732134">
            <w:pPr>
              <w:pStyle w:val="TAL"/>
              <w:rPr>
                <w:rFonts w:ascii="Times New Roman" w:hAnsi="Times New Roman" w:cs="Times New Roman"/>
                <w:bCs/>
                <w:kern w:val="2"/>
                <w:lang w:eastAsia="en-GB"/>
              </w:rPr>
            </w:pPr>
            <w:r w:rsidRPr="00D72810">
              <w:rPr>
                <w:rFonts w:ascii="Times New Roman" w:hAnsi="Times New Roman" w:cs="Times New Roman"/>
                <w:bCs/>
                <w:kern w:val="2"/>
                <w:lang w:eastAsia="en-GB"/>
              </w:rPr>
              <w:t>Reference number of PRBs of one interlace within 1 RB set for TBS determination (</w:t>
            </w:r>
            <w:r w:rsidRPr="00D72810">
              <w:rPr>
                <w:rFonts w:ascii="Times New Roman" w:hAnsi="Times New Roman" w:cs="Times New Roman"/>
                <w:bCs/>
                <w:i/>
                <w:iCs/>
                <w:kern w:val="2"/>
                <w:lang w:eastAsia="en-GB"/>
              </w:rPr>
              <w:t>sl-NumReferencePRBs-OfInterlac</w:t>
            </w:r>
            <w:r w:rsidRPr="00D72810">
              <w:rPr>
                <w:rFonts w:ascii="Times New Roman" w:hAnsi="Times New Roman" w:cs="Times New Roman"/>
                <w:bCs/>
                <w:kern w:val="2"/>
                <w:lang w:eastAsia="en-GB"/>
              </w:rPr>
              <w:t>e)</w:t>
            </w:r>
          </w:p>
        </w:tc>
        <w:tc>
          <w:tcPr>
            <w:tcW w:w="515" w:type="pct"/>
            <w:vAlign w:val="center"/>
          </w:tcPr>
          <w:p w14:paraId="2A290458" w14:textId="77777777" w:rsidR="00C43930" w:rsidRPr="00D72810" w:rsidRDefault="00C43930" w:rsidP="00732134">
            <w:pPr>
              <w:pStyle w:val="TAC"/>
              <w:rPr>
                <w:rFonts w:ascii="Times New Roman" w:eastAsia="?? ??" w:hAnsi="Times New Roman" w:cs="Times New Roman"/>
              </w:rPr>
            </w:pPr>
          </w:p>
        </w:tc>
        <w:tc>
          <w:tcPr>
            <w:tcW w:w="1985" w:type="pct"/>
            <w:vAlign w:val="center"/>
          </w:tcPr>
          <w:p w14:paraId="02985E7E" w14:textId="77777777" w:rsidR="00C43930" w:rsidRPr="00D72810" w:rsidRDefault="00C43930" w:rsidP="00732134">
            <w:pPr>
              <w:pStyle w:val="TAC"/>
              <w:rPr>
                <w:rFonts w:ascii="Times New Roman" w:hAnsi="Times New Roman" w:cs="Times New Roman"/>
                <w:lang w:eastAsia="zh-CN"/>
              </w:rPr>
            </w:pPr>
            <w:r w:rsidRPr="00D72810">
              <w:rPr>
                <w:rFonts w:ascii="Times New Roman" w:hAnsi="Times New Roman" w:cs="Times New Roman"/>
                <w:lang w:eastAsia="zh-CN"/>
              </w:rPr>
              <w:t>11</w:t>
            </w:r>
          </w:p>
        </w:tc>
      </w:tr>
      <w:tr w:rsidR="00C43930" w:rsidRPr="003C6E78" w14:paraId="201CEF26" w14:textId="77777777" w:rsidTr="00732134">
        <w:trPr>
          <w:cantSplit/>
          <w:trHeight w:val="131"/>
          <w:jc w:val="center"/>
        </w:trPr>
        <w:tc>
          <w:tcPr>
            <w:tcW w:w="734" w:type="pct"/>
            <w:vMerge/>
            <w:vAlign w:val="center"/>
          </w:tcPr>
          <w:p w14:paraId="4DE9411B" w14:textId="77777777" w:rsidR="00C43930" w:rsidRPr="00D72810" w:rsidRDefault="00C43930" w:rsidP="00732134">
            <w:pPr>
              <w:pStyle w:val="TAC"/>
              <w:jc w:val="both"/>
              <w:rPr>
                <w:rFonts w:ascii="Times New Roman" w:hAnsi="Times New Roman" w:cs="Times New Roman"/>
                <w:lang w:eastAsia="zh-CN"/>
              </w:rPr>
            </w:pPr>
          </w:p>
        </w:tc>
        <w:tc>
          <w:tcPr>
            <w:tcW w:w="1766" w:type="pct"/>
            <w:vAlign w:val="center"/>
          </w:tcPr>
          <w:p w14:paraId="08738AE5" w14:textId="77777777" w:rsidR="00C43930" w:rsidRPr="00D72810" w:rsidRDefault="00C43930" w:rsidP="00732134">
            <w:pPr>
              <w:pStyle w:val="TAL"/>
              <w:rPr>
                <w:rFonts w:ascii="Times New Roman" w:hAnsi="Times New Roman" w:cs="Times New Roman"/>
                <w:bCs/>
                <w:i/>
                <w:iCs/>
                <w:kern w:val="2"/>
                <w:lang w:eastAsia="en-GB"/>
              </w:rPr>
            </w:pPr>
            <w:r w:rsidRPr="00D72810">
              <w:rPr>
                <w:rFonts w:ascii="Times New Roman" w:hAnsi="Times New Roman" w:cs="Times New Roman"/>
                <w:bCs/>
                <w:kern w:val="2"/>
                <w:lang w:eastAsia="en-GB"/>
              </w:rPr>
              <w:t xml:space="preserve">Reference number of symbols for TBS determination. </w:t>
            </w:r>
            <w:r w:rsidRPr="00D72810">
              <w:rPr>
                <w:rFonts w:ascii="Times New Roman" w:hAnsi="Times New Roman" w:cs="Times New Roman"/>
                <w:bCs/>
                <w:i/>
                <w:iCs/>
                <w:kern w:val="2"/>
                <w:lang w:eastAsia="en-GB"/>
              </w:rPr>
              <w:t>(sl-NumRefSymbolLength)</w:t>
            </w:r>
          </w:p>
        </w:tc>
        <w:tc>
          <w:tcPr>
            <w:tcW w:w="515" w:type="pct"/>
            <w:vAlign w:val="center"/>
          </w:tcPr>
          <w:p w14:paraId="53A41DC0" w14:textId="77777777" w:rsidR="00C43930" w:rsidRPr="00D72810" w:rsidRDefault="00C43930" w:rsidP="00732134">
            <w:pPr>
              <w:pStyle w:val="TAC"/>
              <w:rPr>
                <w:rFonts w:ascii="Times New Roman" w:eastAsia="?? ??" w:hAnsi="Times New Roman" w:cs="Times New Roman"/>
              </w:rPr>
            </w:pPr>
          </w:p>
        </w:tc>
        <w:tc>
          <w:tcPr>
            <w:tcW w:w="1985" w:type="pct"/>
            <w:vAlign w:val="center"/>
          </w:tcPr>
          <w:p w14:paraId="5A162F2E" w14:textId="77777777" w:rsidR="00C43930" w:rsidRPr="00D72810" w:rsidRDefault="00C43930" w:rsidP="00732134">
            <w:pPr>
              <w:pStyle w:val="TAC"/>
              <w:rPr>
                <w:rFonts w:ascii="Times New Roman" w:hAnsi="Times New Roman" w:cs="Times New Roman"/>
                <w:lang w:eastAsia="zh-CN"/>
              </w:rPr>
            </w:pPr>
            <w:r w:rsidRPr="00D72810">
              <w:rPr>
                <w:rFonts w:ascii="Times New Roman" w:hAnsi="Times New Roman" w:cs="Times New Roman"/>
                <w:lang w:eastAsia="zh-CN"/>
              </w:rPr>
              <w:t>14</w:t>
            </w:r>
          </w:p>
        </w:tc>
      </w:tr>
      <w:tr w:rsidR="00C43930" w14:paraId="5C2B8C06" w14:textId="77777777" w:rsidTr="00732134">
        <w:trPr>
          <w:cantSplit/>
          <w:trHeight w:val="131"/>
          <w:jc w:val="center"/>
        </w:trPr>
        <w:tc>
          <w:tcPr>
            <w:tcW w:w="734" w:type="pct"/>
            <w:vMerge/>
            <w:vAlign w:val="center"/>
          </w:tcPr>
          <w:p w14:paraId="110F4CD0" w14:textId="77777777" w:rsidR="00C43930" w:rsidRPr="00D72810" w:rsidRDefault="00C43930" w:rsidP="00732134">
            <w:pPr>
              <w:pStyle w:val="TAC"/>
              <w:jc w:val="both"/>
              <w:rPr>
                <w:rFonts w:ascii="Times New Roman" w:hAnsi="Times New Roman" w:cs="Times New Roman"/>
                <w:lang w:eastAsia="zh-CN"/>
              </w:rPr>
            </w:pPr>
          </w:p>
        </w:tc>
        <w:tc>
          <w:tcPr>
            <w:tcW w:w="1766" w:type="pct"/>
            <w:vAlign w:val="center"/>
          </w:tcPr>
          <w:p w14:paraId="13029065" w14:textId="77777777" w:rsidR="00C43930" w:rsidRPr="00D72810" w:rsidRDefault="00C43930" w:rsidP="00732134">
            <w:pPr>
              <w:pStyle w:val="TAL"/>
              <w:rPr>
                <w:rFonts w:ascii="Times New Roman" w:hAnsi="Times New Roman" w:cs="Times New Roman"/>
                <w:bCs/>
                <w:i/>
                <w:iCs/>
                <w:kern w:val="2"/>
                <w:lang w:eastAsia="en-GB"/>
              </w:rPr>
            </w:pPr>
            <w:r w:rsidRPr="00D72810">
              <w:rPr>
                <w:rFonts w:ascii="Times New Roman" w:hAnsi="Times New Roman" w:cs="Times New Roman"/>
                <w:bCs/>
                <w:kern w:val="2"/>
                <w:lang w:eastAsia="zh-CN"/>
              </w:rPr>
              <w:t xml:space="preserve">CPE starting </w:t>
            </w:r>
            <w:r w:rsidRPr="00D72810">
              <w:rPr>
                <w:rFonts w:ascii="Times New Roman" w:hAnsi="Times New Roman" w:cs="Times New Roman"/>
                <w:bCs/>
                <w:kern w:val="2"/>
                <w:lang w:eastAsia="en-GB"/>
              </w:rPr>
              <w:t>position within the GP symbol before PSFCH transmission(</w:t>
            </w:r>
            <w:r w:rsidRPr="00D72810">
              <w:rPr>
                <w:rFonts w:ascii="Times New Roman" w:hAnsi="Times New Roman" w:cs="Times New Roman"/>
                <w:bCs/>
                <w:i/>
                <w:iCs/>
                <w:kern w:val="2"/>
                <w:lang w:eastAsia="en-GB"/>
              </w:rPr>
              <w:t>sl-CPE-StartingPositionPSFCH</w:t>
            </w:r>
          </w:p>
          <w:p w14:paraId="646A3B72" w14:textId="77777777" w:rsidR="00C43930" w:rsidRPr="00D72810" w:rsidRDefault="00C43930" w:rsidP="00732134">
            <w:pPr>
              <w:pStyle w:val="TAL"/>
              <w:rPr>
                <w:rFonts w:ascii="Times New Roman" w:hAnsi="Times New Roman" w:cs="Times New Roman"/>
                <w:bCs/>
                <w:kern w:val="2"/>
                <w:lang w:eastAsia="zh-CN"/>
              </w:rPr>
            </w:pPr>
            <w:r w:rsidRPr="00D72810">
              <w:rPr>
                <w:rFonts w:ascii="Times New Roman" w:hAnsi="Times New Roman" w:cs="Times New Roman"/>
                <w:bCs/>
                <w:kern w:val="2"/>
                <w:lang w:eastAsia="en-GB"/>
              </w:rPr>
              <w:t>)</w:t>
            </w:r>
          </w:p>
        </w:tc>
        <w:tc>
          <w:tcPr>
            <w:tcW w:w="515" w:type="pct"/>
            <w:vAlign w:val="center"/>
          </w:tcPr>
          <w:p w14:paraId="5A776C90" w14:textId="77777777" w:rsidR="00C43930" w:rsidRPr="00D72810" w:rsidRDefault="00C43930" w:rsidP="00732134">
            <w:pPr>
              <w:pStyle w:val="TAC"/>
              <w:rPr>
                <w:rFonts w:ascii="Times New Roman" w:eastAsia="?? ??" w:hAnsi="Times New Roman" w:cs="Times New Roman"/>
              </w:rPr>
            </w:pPr>
          </w:p>
        </w:tc>
        <w:tc>
          <w:tcPr>
            <w:tcW w:w="1985" w:type="pct"/>
            <w:vAlign w:val="center"/>
          </w:tcPr>
          <w:p w14:paraId="328CBC96" w14:textId="77777777" w:rsidR="00C43930" w:rsidRPr="00D72810" w:rsidRDefault="00C43930" w:rsidP="00732134">
            <w:pPr>
              <w:pStyle w:val="TAC"/>
              <w:rPr>
                <w:rFonts w:ascii="Times New Roman" w:hAnsi="Times New Roman" w:cs="Times New Roman"/>
                <w:lang w:eastAsia="zh-CN"/>
              </w:rPr>
            </w:pPr>
            <w:r w:rsidRPr="00D72810">
              <w:rPr>
                <w:rFonts w:ascii="Times New Roman" w:hAnsi="Times New Roman" w:cs="Times New Roman"/>
                <w:lang w:eastAsia="zh-CN"/>
              </w:rPr>
              <w:t>16 us after starting of the gap symbol before PSFCH transmisson</w:t>
            </w:r>
          </w:p>
        </w:tc>
      </w:tr>
      <w:tr w:rsidR="00C43930" w14:paraId="2605DBEC" w14:textId="77777777" w:rsidTr="00732134">
        <w:trPr>
          <w:cantSplit/>
          <w:trHeight w:val="131"/>
          <w:jc w:val="center"/>
        </w:trPr>
        <w:tc>
          <w:tcPr>
            <w:tcW w:w="734" w:type="pct"/>
            <w:vMerge/>
            <w:vAlign w:val="center"/>
          </w:tcPr>
          <w:p w14:paraId="0DA7B19A" w14:textId="77777777" w:rsidR="00C43930" w:rsidRPr="00D72810" w:rsidRDefault="00C43930" w:rsidP="00732134">
            <w:pPr>
              <w:pStyle w:val="TAC"/>
              <w:jc w:val="both"/>
              <w:rPr>
                <w:rFonts w:ascii="Times New Roman" w:hAnsi="Times New Roman" w:cs="Times New Roman"/>
                <w:lang w:eastAsia="zh-CN"/>
              </w:rPr>
            </w:pPr>
          </w:p>
        </w:tc>
        <w:tc>
          <w:tcPr>
            <w:tcW w:w="1766" w:type="pct"/>
            <w:vAlign w:val="center"/>
          </w:tcPr>
          <w:p w14:paraId="7555183D" w14:textId="77777777" w:rsidR="00C43930" w:rsidRPr="00D72810" w:rsidRDefault="00C43930" w:rsidP="00732134">
            <w:pPr>
              <w:pStyle w:val="TAL"/>
              <w:rPr>
                <w:rFonts w:ascii="Times New Roman" w:hAnsi="Times New Roman" w:cs="Times New Roman"/>
                <w:bCs/>
                <w:kern w:val="2"/>
                <w:lang w:eastAsia="zh-CN"/>
              </w:rPr>
            </w:pPr>
            <w:r w:rsidRPr="00D72810">
              <w:rPr>
                <w:rFonts w:ascii="Times New Roman" w:hAnsi="Times New Roman" w:cs="Times New Roman"/>
                <w:bCs/>
                <w:kern w:val="2"/>
                <w:lang w:eastAsia="zh-CN"/>
              </w:rPr>
              <w:t xml:space="preserve">PSFCH transmission structure </w:t>
            </w:r>
            <w:r w:rsidRPr="00D72810">
              <w:rPr>
                <w:rFonts w:ascii="Times New Roman" w:hAnsi="Times New Roman" w:cs="Times New Roman"/>
                <w:bCs/>
                <w:i/>
                <w:iCs/>
                <w:kern w:val="2"/>
                <w:lang w:eastAsia="zh-CN"/>
              </w:rPr>
              <w:t>(</w:t>
            </w:r>
            <w:r w:rsidRPr="00D72810">
              <w:rPr>
                <w:rFonts w:ascii="Times New Roman" w:hAnsi="Times New Roman" w:cs="Times New Roman"/>
                <w:i/>
                <w:iCs/>
              </w:rPr>
              <w:t>sl-TransmissionStructureForPSFCH-r18</w:t>
            </w:r>
            <w:r w:rsidRPr="00D72810">
              <w:rPr>
                <w:rFonts w:ascii="Times New Roman" w:hAnsi="Times New Roman" w:cs="Times New Roman"/>
                <w:bCs/>
                <w:i/>
                <w:iCs/>
                <w:kern w:val="2"/>
                <w:lang w:eastAsia="zh-CN"/>
              </w:rPr>
              <w:t>)</w:t>
            </w:r>
          </w:p>
        </w:tc>
        <w:tc>
          <w:tcPr>
            <w:tcW w:w="515" w:type="pct"/>
            <w:vAlign w:val="center"/>
          </w:tcPr>
          <w:p w14:paraId="5C8FDE4F" w14:textId="77777777" w:rsidR="00C43930" w:rsidRPr="00D72810" w:rsidRDefault="00C43930" w:rsidP="00732134">
            <w:pPr>
              <w:pStyle w:val="TAC"/>
              <w:rPr>
                <w:rFonts w:ascii="Times New Roman" w:eastAsia="?? ??" w:hAnsi="Times New Roman" w:cs="Times New Roman"/>
              </w:rPr>
            </w:pPr>
          </w:p>
        </w:tc>
        <w:tc>
          <w:tcPr>
            <w:tcW w:w="1985" w:type="pct"/>
            <w:vAlign w:val="center"/>
          </w:tcPr>
          <w:p w14:paraId="16506A2C" w14:textId="77777777" w:rsidR="00C43930" w:rsidRPr="00D72810" w:rsidRDefault="00C43930" w:rsidP="00732134">
            <w:pPr>
              <w:pStyle w:val="TAC"/>
              <w:rPr>
                <w:rFonts w:ascii="Times New Roman" w:hAnsi="Times New Roman" w:cs="Times New Roman"/>
                <w:lang w:eastAsia="zh-CN"/>
              </w:rPr>
            </w:pPr>
            <w:r w:rsidRPr="00D72810">
              <w:rPr>
                <w:rFonts w:ascii="Times New Roman" w:hAnsi="Times New Roman" w:cs="Times New Roman"/>
                <w:lang w:eastAsia="zh-CN"/>
              </w:rPr>
              <w:t>CommonInterlace</w:t>
            </w:r>
          </w:p>
        </w:tc>
      </w:tr>
      <w:tr w:rsidR="00C43930" w14:paraId="2A46D6A8" w14:textId="77777777" w:rsidTr="00732134">
        <w:trPr>
          <w:cantSplit/>
          <w:trHeight w:val="131"/>
          <w:jc w:val="center"/>
        </w:trPr>
        <w:tc>
          <w:tcPr>
            <w:tcW w:w="734" w:type="pct"/>
            <w:vMerge/>
            <w:vAlign w:val="center"/>
          </w:tcPr>
          <w:p w14:paraId="49D2C094" w14:textId="77777777" w:rsidR="00C43930" w:rsidRPr="00D72810" w:rsidRDefault="00C43930" w:rsidP="00732134">
            <w:pPr>
              <w:pStyle w:val="TAC"/>
              <w:jc w:val="both"/>
              <w:rPr>
                <w:rFonts w:ascii="Times New Roman" w:hAnsi="Times New Roman" w:cs="Times New Roman"/>
                <w:lang w:eastAsia="zh-CN"/>
              </w:rPr>
            </w:pPr>
          </w:p>
        </w:tc>
        <w:tc>
          <w:tcPr>
            <w:tcW w:w="1766" w:type="pct"/>
            <w:vAlign w:val="center"/>
          </w:tcPr>
          <w:p w14:paraId="3532D16C" w14:textId="77777777" w:rsidR="00C43930" w:rsidRPr="00D72810" w:rsidRDefault="00C43930" w:rsidP="00732134">
            <w:pPr>
              <w:pStyle w:val="TAL"/>
              <w:rPr>
                <w:rFonts w:ascii="Times New Roman" w:hAnsi="Times New Roman" w:cs="Times New Roman"/>
                <w:lang w:eastAsia="zh-CN"/>
              </w:rPr>
            </w:pPr>
            <w:r w:rsidRPr="00D72810">
              <w:rPr>
                <w:rFonts w:ascii="Times New Roman" w:hAnsi="Times New Roman" w:cs="Times New Roman"/>
                <w:lang w:eastAsia="zh-CN"/>
              </w:rPr>
              <w:t>Number of dedicated PRBs for PSFCH</w:t>
            </w:r>
          </w:p>
          <w:p w14:paraId="7998E609" w14:textId="77777777" w:rsidR="00C43930" w:rsidRPr="00D72810" w:rsidRDefault="00C43930" w:rsidP="00732134">
            <w:pPr>
              <w:pStyle w:val="TAL"/>
              <w:rPr>
                <w:rFonts w:ascii="Times New Roman" w:hAnsi="Times New Roman" w:cs="Times New Roman"/>
                <w:bCs/>
                <w:i/>
                <w:iCs/>
                <w:kern w:val="2"/>
                <w:lang w:eastAsia="zh-CN"/>
              </w:rPr>
            </w:pPr>
            <w:r w:rsidRPr="00D72810">
              <w:rPr>
                <w:rFonts w:ascii="Times New Roman" w:hAnsi="Times New Roman" w:cs="Times New Roman"/>
                <w:i/>
                <w:iCs/>
              </w:rPr>
              <w:t>(sl-NumDedicatedPRBs-ForPSFCH-r18)</w:t>
            </w:r>
          </w:p>
        </w:tc>
        <w:tc>
          <w:tcPr>
            <w:tcW w:w="515" w:type="pct"/>
            <w:vAlign w:val="center"/>
          </w:tcPr>
          <w:p w14:paraId="79BDE43F" w14:textId="77777777" w:rsidR="00C43930" w:rsidRPr="00D72810" w:rsidRDefault="00C43930" w:rsidP="00732134">
            <w:pPr>
              <w:pStyle w:val="TAC"/>
              <w:rPr>
                <w:rFonts w:ascii="Times New Roman" w:eastAsia="?? ??" w:hAnsi="Times New Roman" w:cs="Times New Roman"/>
              </w:rPr>
            </w:pPr>
          </w:p>
        </w:tc>
        <w:tc>
          <w:tcPr>
            <w:tcW w:w="1985" w:type="pct"/>
            <w:vAlign w:val="center"/>
          </w:tcPr>
          <w:p w14:paraId="04EA4432" w14:textId="77777777" w:rsidR="00C43930" w:rsidRPr="00D72810" w:rsidRDefault="00C43930" w:rsidP="00732134">
            <w:pPr>
              <w:pStyle w:val="TAC"/>
              <w:rPr>
                <w:rFonts w:ascii="Times New Roman" w:hAnsi="Times New Roman" w:cs="Times New Roman"/>
                <w:lang w:eastAsia="zh-CN"/>
              </w:rPr>
            </w:pPr>
            <w:r w:rsidRPr="00D72810">
              <w:rPr>
                <w:rFonts w:ascii="Times New Roman" w:hAnsi="Times New Roman" w:cs="Times New Roman"/>
                <w:lang w:eastAsia="zh-CN"/>
              </w:rPr>
              <w:t>1</w:t>
            </w:r>
          </w:p>
        </w:tc>
      </w:tr>
      <w:tr w:rsidR="00C43930" w14:paraId="409EE693" w14:textId="77777777" w:rsidTr="00732134">
        <w:trPr>
          <w:cantSplit/>
          <w:trHeight w:val="131"/>
          <w:jc w:val="center"/>
        </w:trPr>
        <w:tc>
          <w:tcPr>
            <w:tcW w:w="734" w:type="pct"/>
            <w:vMerge/>
            <w:vAlign w:val="center"/>
          </w:tcPr>
          <w:p w14:paraId="7AA5B01D" w14:textId="77777777" w:rsidR="00C43930" w:rsidRPr="00D72810" w:rsidRDefault="00C43930" w:rsidP="00732134">
            <w:pPr>
              <w:pStyle w:val="TAC"/>
              <w:jc w:val="both"/>
              <w:rPr>
                <w:rFonts w:ascii="Times New Roman" w:hAnsi="Times New Roman" w:cs="Times New Roman"/>
                <w:lang w:eastAsia="zh-CN"/>
              </w:rPr>
            </w:pPr>
          </w:p>
        </w:tc>
        <w:tc>
          <w:tcPr>
            <w:tcW w:w="1766" w:type="pct"/>
            <w:vAlign w:val="center"/>
          </w:tcPr>
          <w:p w14:paraId="41623482" w14:textId="77777777" w:rsidR="00C43930" w:rsidRPr="00D72810" w:rsidRDefault="00C43930" w:rsidP="00732134">
            <w:pPr>
              <w:pStyle w:val="TAL"/>
              <w:rPr>
                <w:rFonts w:ascii="Times New Roman" w:hAnsi="Times New Roman" w:cs="Times New Roman"/>
                <w:lang w:eastAsia="zh-CN"/>
              </w:rPr>
            </w:pPr>
            <w:r w:rsidRPr="00D72810">
              <w:rPr>
                <w:rFonts w:ascii="Times New Roman" w:hAnsi="Times New Roman" w:cs="Times New Roman"/>
                <w:lang w:eastAsia="zh-CN"/>
              </w:rPr>
              <w:t>The common interlace index for PSFCH</w:t>
            </w:r>
          </w:p>
          <w:p w14:paraId="6F852F53" w14:textId="77777777" w:rsidR="00C43930" w:rsidRPr="00D72810" w:rsidRDefault="00C43930" w:rsidP="00732134">
            <w:pPr>
              <w:pStyle w:val="TAL"/>
              <w:rPr>
                <w:rFonts w:ascii="Times New Roman" w:hAnsi="Times New Roman" w:cs="Times New Roman"/>
                <w:highlight w:val="yellow"/>
              </w:rPr>
            </w:pPr>
            <w:r w:rsidRPr="00D72810">
              <w:rPr>
                <w:rFonts w:ascii="Times New Roman" w:hAnsi="Times New Roman" w:cs="Times New Roman"/>
                <w:lang w:eastAsia="zh-CN"/>
              </w:rPr>
              <w:t>(</w:t>
            </w:r>
            <w:r w:rsidRPr="00D72810">
              <w:rPr>
                <w:rFonts w:ascii="Times New Roman" w:hAnsi="Times New Roman" w:cs="Times New Roman"/>
                <w:i/>
                <w:iCs/>
                <w:lang w:eastAsia="zh-CN"/>
              </w:rPr>
              <w:t>sl-PSFCH-CommonInterlaceIndex-r18</w:t>
            </w:r>
            <w:r w:rsidRPr="00D72810">
              <w:rPr>
                <w:rFonts w:ascii="Times New Roman" w:hAnsi="Times New Roman" w:cs="Times New Roman"/>
                <w:lang w:eastAsia="zh-CN"/>
              </w:rPr>
              <w:t>)</w:t>
            </w:r>
          </w:p>
        </w:tc>
        <w:tc>
          <w:tcPr>
            <w:tcW w:w="515" w:type="pct"/>
            <w:vAlign w:val="center"/>
          </w:tcPr>
          <w:p w14:paraId="637563A8" w14:textId="77777777" w:rsidR="00C43930" w:rsidRPr="00D72810" w:rsidRDefault="00C43930" w:rsidP="00732134">
            <w:pPr>
              <w:pStyle w:val="TAC"/>
              <w:rPr>
                <w:rFonts w:ascii="Times New Roman" w:eastAsia="?? ??" w:hAnsi="Times New Roman" w:cs="Times New Roman"/>
              </w:rPr>
            </w:pPr>
          </w:p>
        </w:tc>
        <w:tc>
          <w:tcPr>
            <w:tcW w:w="1985" w:type="pct"/>
            <w:vAlign w:val="center"/>
          </w:tcPr>
          <w:p w14:paraId="297D2270" w14:textId="77777777" w:rsidR="00C43930" w:rsidRPr="00D72810" w:rsidRDefault="00C43930" w:rsidP="00732134">
            <w:pPr>
              <w:pStyle w:val="TAC"/>
              <w:rPr>
                <w:rFonts w:ascii="Times New Roman" w:hAnsi="Times New Roman" w:cs="Times New Roman"/>
                <w:lang w:eastAsia="zh-CN"/>
              </w:rPr>
            </w:pPr>
            <w:r w:rsidRPr="00D72810">
              <w:rPr>
                <w:rFonts w:ascii="Times New Roman" w:hAnsi="Times New Roman" w:cs="Times New Roman"/>
                <w:lang w:eastAsia="zh-CN"/>
              </w:rPr>
              <w:t>0</w:t>
            </w:r>
          </w:p>
        </w:tc>
      </w:tr>
      <w:tr w:rsidR="00C43930" w14:paraId="7FB64E8B" w14:textId="77777777" w:rsidTr="00732134">
        <w:trPr>
          <w:cantSplit/>
          <w:trHeight w:val="131"/>
          <w:jc w:val="center"/>
        </w:trPr>
        <w:tc>
          <w:tcPr>
            <w:tcW w:w="734" w:type="pct"/>
            <w:vMerge/>
            <w:vAlign w:val="center"/>
          </w:tcPr>
          <w:p w14:paraId="2B005E9C" w14:textId="77777777" w:rsidR="00C43930" w:rsidRPr="00D72810" w:rsidRDefault="00C43930" w:rsidP="00732134">
            <w:pPr>
              <w:pStyle w:val="TAC"/>
              <w:jc w:val="both"/>
              <w:rPr>
                <w:rFonts w:ascii="Times New Roman" w:hAnsi="Times New Roman" w:cs="Times New Roman"/>
                <w:lang w:eastAsia="zh-CN"/>
              </w:rPr>
            </w:pPr>
          </w:p>
        </w:tc>
        <w:tc>
          <w:tcPr>
            <w:tcW w:w="1766" w:type="pct"/>
            <w:vAlign w:val="center"/>
          </w:tcPr>
          <w:p w14:paraId="483A4BE8" w14:textId="77777777" w:rsidR="00C43930" w:rsidRPr="00D72810" w:rsidRDefault="00C43930" w:rsidP="00732134">
            <w:pPr>
              <w:pStyle w:val="TAL"/>
              <w:rPr>
                <w:rFonts w:ascii="Times New Roman" w:hAnsi="Times New Roman" w:cs="Times New Roman"/>
                <w:bCs/>
                <w:kern w:val="2"/>
                <w:lang w:eastAsia="zh-CN"/>
              </w:rPr>
            </w:pPr>
            <w:r w:rsidRPr="00D72810">
              <w:rPr>
                <w:rFonts w:ascii="Times New Roman" w:hAnsi="Times New Roman" w:cs="Times New Roman"/>
                <w:bCs/>
                <w:kern w:val="2"/>
                <w:lang w:eastAsia="zh-CN"/>
              </w:rPr>
              <w:t>Number of PSFCH occasiopns corresponding to one PSSCH/PSCCH transmission. (</w:t>
            </w:r>
            <w:r w:rsidRPr="00D72810">
              <w:rPr>
                <w:rFonts w:ascii="Times New Roman" w:hAnsi="Times New Roman" w:cs="Times New Roman"/>
                <w:bCs/>
                <w:i/>
                <w:iCs/>
                <w:kern w:val="2"/>
                <w:lang w:eastAsia="en-GB"/>
              </w:rPr>
              <w:t>sl-NumPSFCH-Occasions-r18</w:t>
            </w:r>
            <w:r w:rsidRPr="00D72810">
              <w:rPr>
                <w:rFonts w:ascii="Times New Roman" w:hAnsi="Times New Roman" w:cs="Times New Roman"/>
                <w:bCs/>
                <w:kern w:val="2"/>
                <w:lang w:eastAsia="en-GB"/>
              </w:rPr>
              <w:t>)</w:t>
            </w:r>
          </w:p>
        </w:tc>
        <w:tc>
          <w:tcPr>
            <w:tcW w:w="515" w:type="pct"/>
            <w:vAlign w:val="center"/>
          </w:tcPr>
          <w:p w14:paraId="7F7ED6D3" w14:textId="77777777" w:rsidR="00C43930" w:rsidRPr="00D72810" w:rsidRDefault="00C43930" w:rsidP="00732134">
            <w:pPr>
              <w:pStyle w:val="TAC"/>
              <w:rPr>
                <w:rFonts w:ascii="Times New Roman" w:eastAsia="?? ??" w:hAnsi="Times New Roman" w:cs="Times New Roman"/>
              </w:rPr>
            </w:pPr>
          </w:p>
        </w:tc>
        <w:tc>
          <w:tcPr>
            <w:tcW w:w="1985" w:type="pct"/>
            <w:vAlign w:val="center"/>
          </w:tcPr>
          <w:p w14:paraId="40044ACC" w14:textId="77777777" w:rsidR="00C43930" w:rsidRPr="00D72810" w:rsidRDefault="00C43930" w:rsidP="00732134">
            <w:pPr>
              <w:pStyle w:val="TAC"/>
              <w:rPr>
                <w:rFonts w:ascii="Times New Roman" w:hAnsi="Times New Roman" w:cs="Times New Roman"/>
                <w:lang w:eastAsia="zh-CN"/>
              </w:rPr>
            </w:pPr>
            <w:r w:rsidRPr="00D72810">
              <w:rPr>
                <w:rFonts w:ascii="Times New Roman" w:hAnsi="Times New Roman" w:cs="Times New Roman"/>
                <w:lang w:eastAsia="zh-CN"/>
              </w:rPr>
              <w:t>1</w:t>
            </w:r>
          </w:p>
        </w:tc>
      </w:tr>
    </w:tbl>
    <w:p w14:paraId="2973FBAF" w14:textId="618B21F8" w:rsidR="00D72810" w:rsidRDefault="00D72810" w:rsidP="00D72810">
      <w:pPr>
        <w:pStyle w:val="25"/>
        <w:spacing w:after="120"/>
        <w:rPr>
          <w:rFonts w:eastAsiaTheme="minorEastAsia"/>
        </w:rPr>
      </w:pPr>
    </w:p>
    <w:p w14:paraId="6F2CD1BA" w14:textId="045DE464" w:rsidR="00F66F06" w:rsidRDefault="00F66F06" w:rsidP="00F66F06">
      <w:pPr>
        <w:jc w:val="both"/>
        <w:rPr>
          <w:b/>
          <w:bCs/>
        </w:rPr>
      </w:pPr>
      <w:r w:rsidRPr="00A8256E">
        <w:rPr>
          <w:rFonts w:hint="eastAsia"/>
          <w:b/>
          <w:bCs/>
        </w:rPr>
        <w:t>P</w:t>
      </w:r>
      <w:r w:rsidRPr="00A8256E">
        <w:rPr>
          <w:b/>
          <w:bCs/>
        </w:rPr>
        <w:t xml:space="preserve">roposal </w:t>
      </w:r>
      <w:r>
        <w:rPr>
          <w:b/>
          <w:bCs/>
        </w:rPr>
        <w:t>11</w:t>
      </w:r>
      <w:r w:rsidRPr="00A8256E">
        <w:rPr>
          <w:b/>
          <w:bCs/>
        </w:rPr>
        <w:t>:</w:t>
      </w:r>
      <w:r>
        <w:rPr>
          <w:b/>
          <w:bCs/>
        </w:rPr>
        <w:t xml:space="preserve"> RAN4 to use Table 2-3 for additional resource pool configuration besides </w:t>
      </w:r>
      <w:r w:rsidRPr="00F66F06">
        <w:rPr>
          <w:b/>
          <w:bCs/>
        </w:rPr>
        <w:t>Table 11.1.1.2-1</w:t>
      </w:r>
    </w:p>
    <w:p w14:paraId="31A3062E" w14:textId="77777777" w:rsidR="00D72810" w:rsidRPr="00F66F06" w:rsidRDefault="00D72810" w:rsidP="00D72810">
      <w:pPr>
        <w:pStyle w:val="25"/>
        <w:spacing w:after="120"/>
        <w:rPr>
          <w:rFonts w:eastAsiaTheme="minorEastAsia"/>
        </w:rPr>
      </w:pP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0BF33D69" w14:textId="53D9E996" w:rsidR="00CB7AD8" w:rsidRDefault="00414DFF" w:rsidP="00414DFF">
      <w:pPr>
        <w:pStyle w:val="25"/>
        <w:spacing w:after="120"/>
        <w:rPr>
          <w:rStyle w:val="3Char"/>
        </w:rPr>
      </w:pPr>
      <w:r>
        <w:rPr>
          <w:rFonts w:hint="eastAsia"/>
        </w:rPr>
        <w:t>I</w:t>
      </w:r>
      <w:r w:rsidRPr="00414DFF">
        <w:rPr>
          <w:rStyle w:val="3Char"/>
        </w:rPr>
        <w:t>n this contribution we provide our views on the open issues on sidelink demodulation discussions, the proposals and observations are:</w:t>
      </w:r>
    </w:p>
    <w:p w14:paraId="275905F2" w14:textId="77777777" w:rsidR="00D60498" w:rsidRDefault="00D60498" w:rsidP="00D60498">
      <w:pPr>
        <w:pStyle w:val="affa"/>
      </w:pPr>
    </w:p>
    <w:p w14:paraId="12FEDF3D" w14:textId="4F64645C" w:rsidR="00D60498" w:rsidRPr="00D60498" w:rsidRDefault="00D60498" w:rsidP="00D60498">
      <w:pPr>
        <w:pStyle w:val="affa"/>
        <w:rPr>
          <w:rStyle w:val="3Char"/>
          <w:rFonts w:eastAsiaTheme="minorEastAsia"/>
          <w:lang w:val="en-US"/>
        </w:rPr>
      </w:pPr>
      <w:r>
        <w:t>PSSCH performance requirements</w:t>
      </w:r>
    </w:p>
    <w:p w14:paraId="27273AF9" w14:textId="77777777" w:rsidR="00D60498" w:rsidRDefault="00D60498" w:rsidP="00D60498">
      <w:pPr>
        <w:pStyle w:val="proposal"/>
        <w:spacing w:after="120"/>
      </w:pPr>
      <w:r>
        <w:t xml:space="preserve">Proposal 1:  Reuse the NR CA test setup approach. I.e. Define requirements for all CA combination and define requirements for single CC with all bandwidth and apply the requirements to each component carrier. </w:t>
      </w:r>
    </w:p>
    <w:p w14:paraId="270E19FB" w14:textId="77777777" w:rsidR="00D60498" w:rsidRDefault="00D60498" w:rsidP="00D60498">
      <w:pPr>
        <w:pStyle w:val="proposal"/>
        <w:spacing w:after="120"/>
      </w:pPr>
      <w:r>
        <w:t>Proposal 2: Each CC is configured with 2 subchannels (20RBs), existing requirements. e,g. Test 2 in Table 11.1.2.1.1-1 can be applied without simulation work.</w:t>
      </w:r>
    </w:p>
    <w:p w14:paraId="63077C83" w14:textId="1D45D115" w:rsidR="00D60498" w:rsidRDefault="00D60498" w:rsidP="00D60498">
      <w:pPr>
        <w:pStyle w:val="proposal"/>
        <w:spacing w:after="120"/>
      </w:pPr>
      <w:r w:rsidRPr="00B45F11">
        <w:rPr>
          <w:rFonts w:hint="eastAsia"/>
        </w:rPr>
        <w:t>P</w:t>
      </w:r>
      <w:r w:rsidRPr="00B45F11">
        <w:t xml:space="preserve">roposal 3: Introduce the applicability rule that </w:t>
      </w:r>
      <w:r>
        <w:t>t</w:t>
      </w:r>
      <w:r w:rsidRPr="00B45F11">
        <w:t>he bandwidth combination to be selected is with maximum supported aggregate bandwidth.</w:t>
      </w:r>
    </w:p>
    <w:p w14:paraId="1A72E700" w14:textId="77777777" w:rsidR="00D60498" w:rsidRPr="00B45F11" w:rsidRDefault="00D60498" w:rsidP="00D60498">
      <w:pPr>
        <w:pStyle w:val="proposal"/>
        <w:spacing w:after="120"/>
      </w:pPr>
    </w:p>
    <w:p w14:paraId="31408EA0" w14:textId="4514B2B5" w:rsidR="00D60498" w:rsidRDefault="00D60498" w:rsidP="00D60498">
      <w:pPr>
        <w:pStyle w:val="proposal"/>
        <w:spacing w:after="120"/>
        <w:rPr>
          <w:rFonts w:eastAsiaTheme="minorEastAsia"/>
          <w:lang w:val="en-US"/>
        </w:rPr>
      </w:pPr>
      <w:r w:rsidRPr="001D3098">
        <w:rPr>
          <w:rFonts w:eastAsiaTheme="minorEastAsia" w:hint="eastAsia"/>
          <w:lang w:val="en-US"/>
        </w:rPr>
        <w:t>Ob</w:t>
      </w:r>
      <w:r w:rsidRPr="001D3098">
        <w:rPr>
          <w:rFonts w:eastAsiaTheme="minorEastAsia"/>
          <w:lang w:val="en-US"/>
        </w:rPr>
        <w:t xml:space="preserve">servation 1: </w:t>
      </w:r>
      <w:r>
        <w:rPr>
          <w:rFonts w:eastAsiaTheme="minorEastAsia"/>
          <w:lang w:val="en-US"/>
        </w:rPr>
        <w:t>Based on the latest feature list, i</w:t>
      </w:r>
      <w:r w:rsidRPr="001D3098">
        <w:rPr>
          <w:rFonts w:eastAsiaTheme="minorEastAsia"/>
          <w:lang w:val="en-US"/>
        </w:rPr>
        <w:t xml:space="preserve">t is agreed not </w:t>
      </w:r>
      <w:r>
        <w:rPr>
          <w:rFonts w:eastAsiaTheme="minorEastAsia"/>
          <w:lang w:val="en-US"/>
        </w:rPr>
        <w:t xml:space="preserve">to </w:t>
      </w:r>
      <w:r w:rsidRPr="001D3098">
        <w:rPr>
          <w:rFonts w:eastAsiaTheme="minorEastAsia"/>
          <w:lang w:val="en-US"/>
        </w:rPr>
        <w:t xml:space="preserve">introduce the capability “report Maximum number of non-overlapping RBs per slot across all carriers the UE can attempt to decode” </w:t>
      </w:r>
    </w:p>
    <w:p w14:paraId="46189D13" w14:textId="394EBB25" w:rsidR="00D60498" w:rsidRDefault="00D60498" w:rsidP="00D60498">
      <w:pPr>
        <w:pStyle w:val="proposal"/>
        <w:spacing w:after="120"/>
        <w:rPr>
          <w:rFonts w:eastAsiaTheme="minorEastAsia"/>
          <w:lang w:val="en-US"/>
        </w:rPr>
      </w:pPr>
    </w:p>
    <w:p w14:paraId="1C6E3ABB" w14:textId="561DD38F" w:rsidR="00D60498" w:rsidRPr="001D3098" w:rsidRDefault="00D60498" w:rsidP="00D60498">
      <w:pPr>
        <w:pStyle w:val="affa"/>
      </w:pPr>
      <w:r w:rsidRPr="00D37877">
        <w:t>PSCCH decoding capability test</w:t>
      </w:r>
    </w:p>
    <w:p w14:paraId="14AC4C38" w14:textId="77777777" w:rsidR="00D60498" w:rsidRPr="00E27A64" w:rsidRDefault="00D60498" w:rsidP="00D60498">
      <w:pPr>
        <w:pStyle w:val="proposal"/>
        <w:spacing w:after="120"/>
      </w:pPr>
      <w:r w:rsidRPr="00B45F11">
        <w:rPr>
          <w:rFonts w:hint="eastAsia"/>
        </w:rPr>
        <w:t>P</w:t>
      </w:r>
      <w:r w:rsidRPr="00B45F11">
        <w:t xml:space="preserve">roposal </w:t>
      </w:r>
      <w:r>
        <w:t>4</w:t>
      </w:r>
      <w:r w:rsidRPr="00B45F11">
        <w:t xml:space="preserve">: </w:t>
      </w:r>
      <w:r>
        <w:rPr>
          <w:rFonts w:eastAsiaTheme="minorEastAsia"/>
        </w:rPr>
        <w:t>Select the bandwidth combination with maximum aggregated bandwidth UE can support.</w:t>
      </w:r>
    </w:p>
    <w:p w14:paraId="30F4CDBF" w14:textId="77777777" w:rsidR="00D60498" w:rsidRPr="00E27A64" w:rsidRDefault="00D60498" w:rsidP="00D60498">
      <w:pPr>
        <w:pStyle w:val="proposal"/>
        <w:spacing w:after="120"/>
      </w:pPr>
      <w:r w:rsidRPr="00B45F11">
        <w:rPr>
          <w:rFonts w:hint="eastAsia"/>
        </w:rPr>
        <w:t>P</w:t>
      </w:r>
      <w:r w:rsidRPr="00B45F11">
        <w:t xml:space="preserve">roposal </w:t>
      </w:r>
      <w:r>
        <w:t>5</w:t>
      </w:r>
      <w:r w:rsidRPr="00B45F11">
        <w:t xml:space="preserve">: </w:t>
      </w:r>
      <w:r>
        <w:rPr>
          <w:rFonts w:eastAsiaTheme="minorEastAsia"/>
        </w:rPr>
        <w:t>Use following test setup for PSCCH decoding capability test: (The wording can be refined)</w:t>
      </w:r>
    </w:p>
    <w:tbl>
      <w:tblPr>
        <w:tblStyle w:val="af7"/>
        <w:tblW w:w="0" w:type="auto"/>
        <w:tblLook w:val="04A0" w:firstRow="1" w:lastRow="0" w:firstColumn="1" w:lastColumn="0" w:noHBand="0" w:noVBand="1"/>
      </w:tblPr>
      <w:tblGrid>
        <w:gridCol w:w="10457"/>
      </w:tblGrid>
      <w:tr w:rsidR="00D60498" w14:paraId="5E4BCAE3" w14:textId="77777777" w:rsidTr="00E27A64">
        <w:tc>
          <w:tcPr>
            <w:tcW w:w="10457" w:type="dxa"/>
          </w:tcPr>
          <w:p w14:paraId="3A85E437" w14:textId="77777777" w:rsidR="00D60498" w:rsidRPr="00E27A64" w:rsidRDefault="00D60498" w:rsidP="00593502">
            <w:pPr>
              <w:jc w:val="both"/>
              <w:rPr>
                <w:rFonts w:eastAsia="Malgun Gothic"/>
                <w:b/>
                <w:bCs/>
              </w:rPr>
            </w:pPr>
            <w:r w:rsidRPr="00E27A64">
              <w:rPr>
                <w:rFonts w:eastAsia="Malgun Gothic"/>
                <w:b/>
                <w:bCs/>
              </w:rPr>
              <w:lastRenderedPageBreak/>
              <w:t>The minimum requirements are specified in Table 11.1.8.1.1-2 with the test parameters specified in Table 11.1.8.1.1-1 and the test procedure is specified as follows:</w:t>
            </w:r>
          </w:p>
          <w:p w14:paraId="3D90E4ED" w14:textId="77777777" w:rsidR="00D60498" w:rsidRPr="00E27A64" w:rsidRDefault="00D60498" w:rsidP="00593502">
            <w:pPr>
              <w:jc w:val="both"/>
              <w:rPr>
                <w:rFonts w:eastAsiaTheme="minorEastAsia"/>
                <w:b/>
                <w:bCs/>
                <w:lang w:eastAsia="zh-CN"/>
              </w:rPr>
            </w:pPr>
            <w:r w:rsidRPr="00E27A64">
              <w:rPr>
                <w:rFonts w:eastAsiaTheme="minorEastAsia" w:hint="eastAsia"/>
                <w:b/>
                <w:bCs/>
                <w:highlight w:val="yellow"/>
                <w:lang w:eastAsia="zh-CN"/>
              </w:rPr>
              <w:t>A</w:t>
            </w:r>
            <w:r w:rsidRPr="00E27A64">
              <w:rPr>
                <w:rFonts w:eastAsiaTheme="minorEastAsia"/>
                <w:b/>
                <w:bCs/>
                <w:highlight w:val="yellow"/>
                <w:lang w:eastAsia="zh-CN"/>
              </w:rPr>
              <w:t>ssume there are 2 component carriers.</w:t>
            </w:r>
          </w:p>
          <w:p w14:paraId="7AAB34DB" w14:textId="77777777" w:rsidR="00D60498" w:rsidRPr="00E27A64" w:rsidRDefault="00D60498" w:rsidP="00593502">
            <w:pPr>
              <w:jc w:val="both"/>
              <w:rPr>
                <w:rFonts w:eastAsiaTheme="minorEastAsia"/>
                <w:b/>
                <w:bCs/>
                <w:lang w:eastAsia="zh-CN"/>
              </w:rPr>
            </w:pPr>
            <w:r w:rsidRPr="00E27A64">
              <w:rPr>
                <w:rFonts w:eastAsiaTheme="minorEastAsia" w:hint="eastAsia"/>
                <w:b/>
                <w:bCs/>
                <w:lang w:eastAsia="zh-CN"/>
              </w:rPr>
              <w:t>I</w:t>
            </w:r>
            <w:r w:rsidRPr="00E27A64">
              <w:rPr>
                <w:rFonts w:eastAsiaTheme="minorEastAsia"/>
                <w:b/>
                <w:bCs/>
                <w:lang w:eastAsia="zh-CN"/>
              </w:rPr>
              <w:t xml:space="preserve">n component carrier i </w:t>
            </w:r>
          </w:p>
          <w:p w14:paraId="1517B0D2" w14:textId="77777777" w:rsidR="00D60498" w:rsidRPr="00E27A64" w:rsidRDefault="00D60498" w:rsidP="00593502">
            <w:pPr>
              <w:pStyle w:val="B1"/>
              <w:jc w:val="both"/>
              <w:rPr>
                <w:b/>
                <w:bCs/>
              </w:rPr>
            </w:pPr>
            <w:r w:rsidRPr="00E27A64">
              <w:rPr>
                <w:b/>
                <w:bCs/>
              </w:rPr>
              <w:t>-</w:t>
            </w:r>
            <w:r w:rsidRPr="00E27A64">
              <w:rPr>
                <w:b/>
                <w:bCs/>
              </w:rPr>
              <w:tab/>
              <w:t>N</w:t>
            </w:r>
            <w:r w:rsidRPr="00E27A64">
              <w:rPr>
                <w:b/>
                <w:bCs/>
                <w:vertAlign w:val="subscript"/>
              </w:rPr>
              <w:t>i</w:t>
            </w:r>
            <w:r w:rsidRPr="00E27A64">
              <w:rPr>
                <w:b/>
                <w:bCs/>
              </w:rPr>
              <w:t xml:space="preserve"> UEs transmit PSCCHs and corresponding PSSCHs to the tested UE per slot with each UE occupying one subchannel.</w:t>
            </w:r>
          </w:p>
          <w:p w14:paraId="48E7141F" w14:textId="77777777" w:rsidR="00D60498" w:rsidRPr="00E27A64" w:rsidRDefault="00D60498" w:rsidP="00593502">
            <w:pPr>
              <w:pStyle w:val="B1"/>
              <w:jc w:val="both"/>
              <w:rPr>
                <w:rFonts w:eastAsia="Malgun Gothic"/>
                <w:b/>
                <w:bCs/>
              </w:rPr>
            </w:pPr>
            <w:r w:rsidRPr="00E27A64">
              <w:rPr>
                <w:rFonts w:eastAsia="Malgun Gothic"/>
                <w:b/>
                <w:bCs/>
              </w:rPr>
              <w:t>-</w:t>
            </w:r>
            <w:r w:rsidRPr="00E27A64">
              <w:rPr>
                <w:rFonts w:eastAsia="Malgun Gothic"/>
                <w:b/>
                <w:bCs/>
              </w:rPr>
              <w:tab/>
              <w:t xml:space="preserve">x </w:t>
            </w:r>
            <w:r w:rsidRPr="00E27A64">
              <w:rPr>
                <w:b/>
                <w:bCs/>
              </w:rPr>
              <w:t>UEs</w:t>
            </w:r>
            <w:r w:rsidRPr="00E27A64">
              <w:rPr>
                <w:rFonts w:eastAsia="Malgun Gothic"/>
                <w:b/>
                <w:bCs/>
              </w:rPr>
              <w:t xml:space="preserve"> transmit PSCCHs and corresponding PSSCHs with high priority level on x subchannels that are randomly selected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63FBCD10" w14:textId="77777777" w:rsidR="00D60498" w:rsidRPr="00E27A64" w:rsidRDefault="00D60498" w:rsidP="00593502">
            <w:pPr>
              <w:jc w:val="both"/>
              <w:rPr>
                <w:rFonts w:eastAsia="Malgun Gothic"/>
                <w:b/>
                <w:bCs/>
              </w:rPr>
            </w:pPr>
            <w:r w:rsidRPr="00E27A64">
              <w:rPr>
                <w:rFonts w:eastAsia="Malgun Gothic"/>
                <w:b/>
                <w:bCs/>
                <w:highlight w:val="yellow"/>
              </w:rPr>
              <w:t>Where x equals to: Y/2</w:t>
            </w:r>
            <w:r w:rsidRPr="00E27A64">
              <w:rPr>
                <w:rFonts w:eastAsia="Malgun Gothic"/>
                <w:b/>
                <w:bCs/>
              </w:rPr>
              <w:t xml:space="preserve">, Y is number of PSFCH resources UE can transmit in a slot over all aggregated SL carriers </w:t>
            </w:r>
          </w:p>
          <w:p w14:paraId="4DF6DCEB" w14:textId="77777777" w:rsidR="00D60498" w:rsidRPr="00E27A64" w:rsidRDefault="00D60498" w:rsidP="00593502">
            <w:pPr>
              <w:jc w:val="both"/>
              <w:rPr>
                <w:rFonts w:eastAsia="Malgun Gothic"/>
                <w:b/>
                <w:bCs/>
              </w:rPr>
            </w:pPr>
            <w:r w:rsidRPr="00E27A64">
              <w:rPr>
                <w:rFonts w:eastAsia="Malgun Gothic"/>
                <w:b/>
                <w:bCs/>
                <w:highlight w:val="yellow"/>
              </w:rPr>
              <w:t>Where N</w:t>
            </w:r>
            <w:r w:rsidRPr="00E27A64">
              <w:rPr>
                <w:rFonts w:eastAsia="Malgun Gothic"/>
                <w:b/>
                <w:bCs/>
                <w:highlight w:val="yellow"/>
                <w:vertAlign w:val="subscript"/>
              </w:rPr>
              <w:t>i</w:t>
            </w:r>
            <w:r w:rsidRPr="00E27A64">
              <w:rPr>
                <w:rFonts w:eastAsia="Malgun Gothic"/>
                <w:b/>
                <w:bCs/>
                <w:highlight w:val="yellow"/>
              </w:rPr>
              <w:t xml:space="preserve"> equals t</w:t>
            </w:r>
            <w:r w:rsidRPr="00E27A64">
              <w:rPr>
                <w:b/>
                <w:bCs/>
              </w:rPr>
              <w:t>o N</w:t>
            </w:r>
            <w:r w:rsidRPr="00E27A64">
              <w:rPr>
                <w:b/>
                <w:bCs/>
                <w:vertAlign w:val="subscript"/>
              </w:rPr>
              <w:t>RB,i</w:t>
            </w:r>
            <w:r w:rsidRPr="00E27A64">
              <w:rPr>
                <w:b/>
                <w:bCs/>
              </w:rPr>
              <w:t>/10, N</w:t>
            </w:r>
            <w:r w:rsidRPr="00E27A64">
              <w:rPr>
                <w:b/>
                <w:bCs/>
                <w:vertAlign w:val="subscript"/>
              </w:rPr>
              <w:t>RB,i</w:t>
            </w:r>
            <w:r w:rsidRPr="00E27A64">
              <w:rPr>
                <w:b/>
                <w:bCs/>
              </w:rPr>
              <w:t xml:space="preserve"> is maximum number of RBs in component carrier i defined in 38.101-1</w:t>
            </w:r>
          </w:p>
          <w:p w14:paraId="1285F1C0" w14:textId="77777777" w:rsidR="00D60498" w:rsidRPr="00E27A64" w:rsidRDefault="00D60498" w:rsidP="00593502">
            <w:pPr>
              <w:jc w:val="both"/>
              <w:rPr>
                <w:rFonts w:eastAsia="Malgun Gothic"/>
                <w:b/>
                <w:bCs/>
              </w:rPr>
            </w:pPr>
            <w:r w:rsidRPr="00E27A64">
              <w:rPr>
                <w:rFonts w:eastAsia="Malgun Gothic"/>
                <w:b/>
                <w:bCs/>
              </w:rPr>
              <w:t>For each CC, following test metric is applied:</w:t>
            </w:r>
          </w:p>
          <w:p w14:paraId="37980614" w14:textId="77777777" w:rsidR="00D60498" w:rsidRPr="00E27A64" w:rsidRDefault="00D60498" w:rsidP="00593502">
            <w:pPr>
              <w:jc w:val="both"/>
              <w:rPr>
                <w:rFonts w:eastAsia="Malgun Gothic"/>
                <w:b/>
                <w:bCs/>
              </w:rPr>
            </w:pPr>
            <w:r w:rsidRPr="00E27A64">
              <w:rPr>
                <w:rFonts w:eastAsia="Malgun Gothic"/>
                <w:b/>
                <w:bCs/>
              </w:rPr>
              <w:t>The probability of PSCCH miss detection for component carrier i is calculated as follows:</w:t>
            </w:r>
          </w:p>
          <w:p w14:paraId="5E2DF100" w14:textId="77777777" w:rsidR="00D60498" w:rsidRPr="00E27A64" w:rsidRDefault="00D60498" w:rsidP="00593502">
            <w:pPr>
              <w:jc w:val="both"/>
              <w:rPr>
                <w:rFonts w:eastAsia="Malgun Gothic"/>
                <w:b/>
                <w:bCs/>
              </w:rPr>
            </w:pPr>
            <m:oMathPara>
              <m:oMathParaPr>
                <m:jc m:val="center"/>
              </m:oMathParaPr>
              <m:oMath>
                <m:r>
                  <m:rPr>
                    <m:sty m:val="bi"/>
                  </m:rPr>
                  <w:rPr>
                    <w:rFonts w:ascii="Cambria Math" w:hAnsi="Cambria Math"/>
                  </w:rPr>
                  <m:t>Prob</m:t>
                </m:r>
                <m:d>
                  <m:dPr>
                    <m:ctrlPr>
                      <w:rPr>
                        <w:rFonts w:ascii="Cambria Math" w:hAnsi="Cambria Math"/>
                        <w:b/>
                        <w:bCs/>
                        <w:i/>
                      </w:rPr>
                    </m:ctrlPr>
                  </m:dPr>
                  <m:e>
                    <m:r>
                      <m:rPr>
                        <m:sty m:val="bi"/>
                      </m:rPr>
                      <w:rPr>
                        <w:rFonts w:ascii="Cambria Math" w:hAnsi="Cambria Math"/>
                      </w:rPr>
                      <m:t xml:space="preserve">PSCCH </m:t>
                    </m:r>
                    <m:r>
                      <m:rPr>
                        <m:sty m:val="bi"/>
                      </m:rPr>
                      <w:rPr>
                        <w:rFonts w:ascii="Cambria Math" w:hAnsi="Cambria Math"/>
                        <w:lang w:eastAsia="zh-CN"/>
                      </w:rPr>
                      <m:t>miss detection ,i</m:t>
                    </m:r>
                  </m:e>
                </m:d>
                <m:r>
                  <m:rPr>
                    <m:sty m:val="bi"/>
                  </m:rPr>
                  <w:rPr>
                    <w:rFonts w:ascii="Cambria Math" w:hAnsi="Cambria Math"/>
                  </w:rPr>
                  <m:t>=</m:t>
                </m:r>
                <m:r>
                  <m:rPr>
                    <m:sty m:val="b"/>
                  </m:rPr>
                  <w:rPr>
                    <w:rFonts w:ascii="Cambria Math" w:hAnsi="Cambria Math"/>
                  </w:rPr>
                  <m:t xml:space="preserve"> </m:t>
                </m:r>
                <m:f>
                  <m:fPr>
                    <m:ctrlPr>
                      <w:rPr>
                        <w:rFonts w:ascii="Cambria Math" w:hAnsi="Cambria Math"/>
                        <w:b/>
                        <w:bCs/>
                      </w:rPr>
                    </m:ctrlPr>
                  </m:fPr>
                  <m:num>
                    <m:r>
                      <m:rPr>
                        <m:sty m:val="b"/>
                      </m:rPr>
                      <w:rPr>
                        <w:rFonts w:ascii="Cambria Math" w:hAnsi="Cambria Math"/>
                      </w:rPr>
                      <m:t>#(</m:t>
                    </m:r>
                    <m:r>
                      <m:rPr>
                        <m:sty m:val="bi"/>
                      </m:rPr>
                      <w:rPr>
                        <w:rFonts w:ascii="Cambria Math" w:hAnsi="Cambria Math"/>
                      </w:rPr>
                      <m:t>missing</m:t>
                    </m:r>
                    <m:r>
                      <m:rPr>
                        <m:sty m:val="b"/>
                      </m:rPr>
                      <w:rPr>
                        <w:rFonts w:ascii="Cambria Math" w:hAnsi="Cambria Math"/>
                      </w:rPr>
                      <m:t xml:space="preserve"> </m:t>
                    </m:r>
                    <m:r>
                      <m:rPr>
                        <m:sty m:val="bi"/>
                      </m:rPr>
                      <w:rPr>
                        <w:rFonts w:ascii="Cambria Math" w:hAnsi="Cambria Math"/>
                      </w:rPr>
                      <m:t>ACK</m:t>
                    </m:r>
                    <m:r>
                      <m:rPr>
                        <m:sty m:val="b"/>
                      </m:rPr>
                      <w:rPr>
                        <w:rFonts w:ascii="Cambria Math" w:hAnsi="Cambria Math"/>
                      </w:rPr>
                      <m:t>/NACK,i)</m:t>
                    </m:r>
                  </m:num>
                  <m:den>
                    <m:r>
                      <m:rPr>
                        <m:sty m:val="b"/>
                      </m:rPr>
                      <w:rPr>
                        <w:rFonts w:ascii="Cambria Math" w:hAnsi="Cambria Math"/>
                      </w:rPr>
                      <m:t>#(</m:t>
                    </m:r>
                    <m:r>
                      <m:rPr>
                        <m:sty m:val="bi"/>
                      </m:rPr>
                      <w:rPr>
                        <w:rFonts w:ascii="Cambria Math" w:hAnsi="Cambria Math"/>
                      </w:rPr>
                      <m:t>Tx</m:t>
                    </m:r>
                    <m:r>
                      <m:rPr>
                        <m:sty m:val="b"/>
                      </m:rPr>
                      <w:rPr>
                        <w:rFonts w:ascii="Cambria Math" w:hAnsi="Cambria Math"/>
                      </w:rPr>
                      <m:t xml:space="preserve"> </m:t>
                    </m:r>
                    <m:r>
                      <m:rPr>
                        <m:sty m:val="bi"/>
                      </m:rPr>
                      <w:rPr>
                        <w:rFonts w:ascii="Cambria Math" w:hAnsi="Cambria Math"/>
                      </w:rPr>
                      <m:t>high priority</m:t>
                    </m:r>
                    <m:f>
                      <m:fPr>
                        <m:ctrlPr>
                          <w:rPr>
                            <w:rFonts w:ascii="Cambria Math" w:hAnsi="Cambria Math"/>
                            <w:b/>
                            <w:bCs/>
                            <w:i/>
                          </w:rPr>
                        </m:ctrlPr>
                      </m:fPr>
                      <m:num>
                        <m:r>
                          <m:rPr>
                            <m:sty m:val="bi"/>
                          </m:rPr>
                          <w:rPr>
                            <w:rFonts w:ascii="Cambria Math" w:hAnsi="Cambria Math"/>
                          </w:rPr>
                          <m:t>PSCCH</m:t>
                        </m:r>
                      </m:num>
                      <m:den>
                        <m:r>
                          <m:rPr>
                            <m:sty m:val="bi"/>
                          </m:rPr>
                          <w:rPr>
                            <w:rFonts w:ascii="Cambria Math" w:hAnsi="Cambria Math"/>
                          </w:rPr>
                          <m:t>PSSCH</m:t>
                        </m:r>
                      </m:den>
                    </m:f>
                    <m:r>
                      <m:rPr>
                        <m:sty m:val="bi"/>
                      </m:rPr>
                      <w:rPr>
                        <w:rFonts w:ascii="Cambria Math" w:hAnsi="Cambria Math"/>
                      </w:rPr>
                      <m:t>,i</m:t>
                    </m:r>
                    <m:r>
                      <m:rPr>
                        <m:sty m:val="b"/>
                      </m:rPr>
                      <w:rPr>
                        <w:rFonts w:ascii="Cambria Math" w:hAnsi="Cambria Math"/>
                      </w:rPr>
                      <m:t>)</m:t>
                    </m:r>
                  </m:den>
                </m:f>
              </m:oMath>
            </m:oMathPara>
          </w:p>
          <w:p w14:paraId="23836EA2" w14:textId="77777777" w:rsidR="00D60498" w:rsidRPr="00E27A64" w:rsidRDefault="00D60498" w:rsidP="00593502">
            <w:pPr>
              <w:pStyle w:val="B1"/>
              <w:jc w:val="both"/>
              <w:rPr>
                <w:rFonts w:eastAsia="Malgun Gothic"/>
                <w:b/>
                <w:bCs/>
              </w:rPr>
            </w:pPr>
            <w:r w:rsidRPr="00E27A64">
              <w:rPr>
                <w:rFonts w:eastAsia="Malgun Gothic"/>
                <w:b/>
                <w:bCs/>
              </w:rPr>
              <w:t>Where:</w:t>
            </w:r>
            <w:r w:rsidRPr="00E27A64">
              <w:rPr>
                <w:rFonts w:eastAsia="Malgun Gothic"/>
                <w:b/>
                <w:bCs/>
              </w:rPr>
              <w:tab/>
            </w:r>
          </w:p>
          <w:p w14:paraId="04380A55" w14:textId="77777777" w:rsidR="00D60498" w:rsidRPr="00E27A64" w:rsidRDefault="00D60498" w:rsidP="00593502">
            <w:pPr>
              <w:pStyle w:val="B1"/>
              <w:jc w:val="both"/>
              <w:rPr>
                <w:rFonts w:eastAsia="Malgun Gothic"/>
                <w:b/>
                <w:bCs/>
              </w:rPr>
            </w:pPr>
            <w:r w:rsidRPr="00E27A64">
              <w:rPr>
                <w:rFonts w:eastAsia="Malgun Gothic"/>
                <w:b/>
                <w:bCs/>
              </w:rPr>
              <w:t>-</w:t>
            </w:r>
            <w:r w:rsidRPr="00E27A64">
              <w:rPr>
                <w:rFonts w:eastAsia="Malgun Gothic"/>
                <w:b/>
                <w:bCs/>
              </w:rPr>
              <w:tab/>
              <w:t># (Tx high priority PSCCH/PSSCH, i) denotes the total number of transmitted PSCCH/PSSCH with high priority level for component carrier i.</w:t>
            </w:r>
          </w:p>
          <w:p w14:paraId="74F10B4F" w14:textId="77777777" w:rsidR="00D60498" w:rsidRDefault="00D60498" w:rsidP="00593502">
            <w:pPr>
              <w:pStyle w:val="31"/>
              <w:spacing w:before="120" w:after="120"/>
              <w:rPr>
                <w:rFonts w:eastAsiaTheme="minorEastAsia"/>
              </w:rPr>
            </w:pPr>
            <w:r w:rsidRPr="00E27A64">
              <w:rPr>
                <w:rFonts w:eastAsia="Malgun Gothic"/>
                <w:b/>
                <w:bCs/>
              </w:rPr>
              <w:t>-</w:t>
            </w:r>
            <w:r w:rsidRPr="00E27A64">
              <w:rPr>
                <w:rFonts w:eastAsia="Malgun Gothic"/>
                <w:b/>
                <w:bCs/>
              </w:rPr>
              <w:tab/>
              <w:t># (missing ACK/NACK, i) denotes the total number of missing ACK/NACK with high priority for component carrier i.</w:t>
            </w:r>
          </w:p>
        </w:tc>
      </w:tr>
    </w:tbl>
    <w:p w14:paraId="5581F9F9" w14:textId="77777777" w:rsidR="00934C29" w:rsidRDefault="00934C29" w:rsidP="00D60498">
      <w:pPr>
        <w:pStyle w:val="proposal"/>
        <w:spacing w:after="120"/>
      </w:pPr>
    </w:p>
    <w:p w14:paraId="50885496" w14:textId="446EEFCA" w:rsidR="00934C29" w:rsidRPr="00934C29" w:rsidRDefault="00934C29" w:rsidP="00934C29">
      <w:pPr>
        <w:pStyle w:val="affa"/>
      </w:pPr>
      <w:r w:rsidRPr="00D37877">
        <w:t>PS</w:t>
      </w:r>
      <w:r>
        <w:t>F</w:t>
      </w:r>
      <w:r w:rsidRPr="00D37877">
        <w:t>CH decoding capability test</w:t>
      </w:r>
    </w:p>
    <w:p w14:paraId="1CB3439A" w14:textId="765FB3F9" w:rsidR="00D60498" w:rsidRPr="009110C9" w:rsidRDefault="00D60498" w:rsidP="00D60498">
      <w:pPr>
        <w:pStyle w:val="proposal"/>
        <w:spacing w:after="120"/>
      </w:pPr>
      <w:r w:rsidRPr="00B45F11">
        <w:rPr>
          <w:rFonts w:hint="eastAsia"/>
        </w:rPr>
        <w:t>P</w:t>
      </w:r>
      <w:r w:rsidRPr="00B45F11">
        <w:t xml:space="preserve">roposal </w:t>
      </w:r>
      <w:r>
        <w:t>6</w:t>
      </w:r>
      <w:r w:rsidRPr="00B45F11">
        <w:t xml:space="preserve">: </w:t>
      </w:r>
      <w:r>
        <w:rPr>
          <w:rFonts w:eastAsiaTheme="minorEastAsia"/>
        </w:rPr>
        <w:t>Select the bandwidth combination with maximum aggregated bandwidth UE can support.</w:t>
      </w:r>
    </w:p>
    <w:p w14:paraId="24353C52" w14:textId="77777777" w:rsidR="00D60498" w:rsidRDefault="00D60498" w:rsidP="00D60498">
      <w:pPr>
        <w:pStyle w:val="proposal"/>
        <w:spacing w:after="120"/>
        <w:rPr>
          <w:rFonts w:eastAsiaTheme="minorEastAsia"/>
        </w:rPr>
      </w:pPr>
      <w:r w:rsidRPr="00B45F11">
        <w:rPr>
          <w:rFonts w:hint="eastAsia"/>
        </w:rPr>
        <w:t>P</w:t>
      </w:r>
      <w:r w:rsidRPr="00B45F11">
        <w:t xml:space="preserve">roposal </w:t>
      </w:r>
      <w:r>
        <w:t>7</w:t>
      </w:r>
      <w:r w:rsidRPr="00B45F11">
        <w:t xml:space="preserve">: </w:t>
      </w:r>
      <w:r>
        <w:rPr>
          <w:rFonts w:eastAsiaTheme="minorEastAsia"/>
        </w:rPr>
        <w:t>Use following test setup for PSFCH decoding capability test: (The wording can be refined)</w:t>
      </w:r>
    </w:p>
    <w:tbl>
      <w:tblPr>
        <w:tblStyle w:val="af7"/>
        <w:tblW w:w="0" w:type="auto"/>
        <w:tblLook w:val="04A0" w:firstRow="1" w:lastRow="0" w:firstColumn="1" w:lastColumn="0" w:noHBand="0" w:noVBand="1"/>
      </w:tblPr>
      <w:tblGrid>
        <w:gridCol w:w="10457"/>
      </w:tblGrid>
      <w:tr w:rsidR="00D60498" w14:paraId="75560119" w14:textId="77777777" w:rsidTr="009110C9">
        <w:tc>
          <w:tcPr>
            <w:tcW w:w="10457" w:type="dxa"/>
          </w:tcPr>
          <w:p w14:paraId="2957D34F" w14:textId="77777777" w:rsidR="00D60498" w:rsidRPr="009110C9" w:rsidRDefault="00D60498" w:rsidP="00593502">
            <w:pPr>
              <w:rPr>
                <w:rFonts w:eastAsiaTheme="minorEastAsia"/>
                <w:b/>
                <w:bCs/>
                <w:lang w:eastAsia="zh-CN"/>
              </w:rPr>
            </w:pPr>
            <w:r w:rsidRPr="009110C9">
              <w:rPr>
                <w:rFonts w:eastAsiaTheme="minorEastAsia" w:hint="eastAsia"/>
                <w:b/>
                <w:bCs/>
                <w:lang w:eastAsia="zh-CN"/>
              </w:rPr>
              <w:t>A</w:t>
            </w:r>
            <w:r w:rsidRPr="009110C9">
              <w:rPr>
                <w:rFonts w:eastAsiaTheme="minorEastAsia"/>
                <w:b/>
                <w:bCs/>
                <w:lang w:eastAsia="zh-CN"/>
              </w:rPr>
              <w:t>ssume there are two carriers</w:t>
            </w:r>
          </w:p>
          <w:p w14:paraId="2952360C" w14:textId="77777777" w:rsidR="00D60498" w:rsidRPr="009110C9" w:rsidRDefault="00D60498" w:rsidP="00593502">
            <w:pPr>
              <w:rPr>
                <w:rFonts w:eastAsiaTheme="minorEastAsia"/>
                <w:b/>
                <w:bCs/>
                <w:lang w:eastAsia="zh-CN"/>
              </w:rPr>
            </w:pPr>
            <w:r w:rsidRPr="009110C9">
              <w:rPr>
                <w:rFonts w:eastAsiaTheme="minorEastAsia" w:hint="eastAsia"/>
                <w:b/>
                <w:bCs/>
                <w:highlight w:val="yellow"/>
                <w:lang w:eastAsia="zh-CN"/>
              </w:rPr>
              <w:t>F</w:t>
            </w:r>
            <w:r w:rsidRPr="009110C9">
              <w:rPr>
                <w:rFonts w:eastAsiaTheme="minorEastAsia"/>
                <w:b/>
                <w:bCs/>
                <w:highlight w:val="yellow"/>
                <w:lang w:eastAsia="zh-CN"/>
              </w:rPr>
              <w:t>or each CC:</w:t>
            </w:r>
          </w:p>
          <w:p w14:paraId="51F0349D" w14:textId="77777777" w:rsidR="00D60498" w:rsidRPr="009110C9" w:rsidRDefault="00D60498" w:rsidP="007B18DA">
            <w:pPr>
              <w:pStyle w:val="afe"/>
              <w:numPr>
                <w:ilvl w:val="0"/>
                <w:numId w:val="18"/>
              </w:numPr>
              <w:rPr>
                <w:rFonts w:eastAsia="Malgun Gothic"/>
                <w:b/>
                <w:bCs/>
                <w:lang w:val="en-GB" w:eastAsia="en-US"/>
              </w:rPr>
            </w:pPr>
            <w:r w:rsidRPr="009110C9">
              <w:rPr>
                <w:rFonts w:eastAsia="Malgun Gothic"/>
                <w:b/>
                <w:bCs/>
              </w:rPr>
              <w:t xml:space="preserve">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p>
          <w:p w14:paraId="071F451A" w14:textId="77777777" w:rsidR="00D60498" w:rsidRPr="009110C9" w:rsidRDefault="00D60498" w:rsidP="00593502">
            <w:pPr>
              <w:pStyle w:val="B1"/>
              <w:ind w:leftChars="342" w:left="968"/>
              <w:rPr>
                <w:b/>
                <w:bCs/>
              </w:rPr>
            </w:pPr>
            <w:r w:rsidRPr="009110C9">
              <w:rPr>
                <w:b/>
                <w:bCs/>
              </w:rPr>
              <w:t>-</w:t>
            </w:r>
            <w:r w:rsidRPr="009110C9">
              <w:rPr>
                <w:b/>
                <w:bCs/>
              </w:rPr>
              <w:tab/>
              <w:t>Option A: All the UEs in the group transmit ACKs</w:t>
            </w:r>
          </w:p>
          <w:p w14:paraId="55AAB6A8" w14:textId="77777777" w:rsidR="00D60498" w:rsidRPr="009110C9" w:rsidRDefault="00D60498" w:rsidP="00593502">
            <w:pPr>
              <w:pStyle w:val="B1"/>
              <w:ind w:leftChars="342" w:left="968"/>
              <w:rPr>
                <w:b/>
                <w:bCs/>
              </w:rPr>
            </w:pPr>
            <w:r w:rsidRPr="009110C9">
              <w:rPr>
                <w:b/>
                <w:bCs/>
              </w:rPr>
              <w:t>-</w:t>
            </w:r>
            <w:r w:rsidRPr="009110C9">
              <w:rPr>
                <w:b/>
                <w:bCs/>
              </w:rPr>
              <w:tab/>
              <w:t>Option B: One UE transmits NACK and the rest of UEs transmit ACKs. The PSFCH resource index with NACK is random per slot</w:t>
            </w:r>
          </w:p>
          <w:p w14:paraId="112E3E6D" w14:textId="77777777" w:rsidR="00D60498" w:rsidRPr="009110C9" w:rsidRDefault="00D60498" w:rsidP="00593502">
            <w:pPr>
              <w:pStyle w:val="B1"/>
              <w:ind w:leftChars="342" w:left="968"/>
              <w:rPr>
                <w:b/>
                <w:bCs/>
              </w:rPr>
            </w:pPr>
            <w:r w:rsidRPr="009110C9">
              <w:rPr>
                <w:b/>
                <w:bCs/>
              </w:rPr>
              <w:t>-</w:t>
            </w:r>
            <w:r w:rsidRPr="009110C9">
              <w:rPr>
                <w:b/>
                <w:bCs/>
              </w:rPr>
              <w:tab/>
              <w:t>Option C: One UE transmits nothing (i.e.DTX) and the rest of UEs transmit ACKs. The PSFCH resource index of the DTX is random per slot.</w:t>
            </w:r>
          </w:p>
          <w:p w14:paraId="361D8496" w14:textId="77777777" w:rsidR="00D60498" w:rsidRPr="009110C9" w:rsidRDefault="00D60498" w:rsidP="007B18DA">
            <w:pPr>
              <w:pStyle w:val="afe"/>
              <w:numPr>
                <w:ilvl w:val="0"/>
                <w:numId w:val="18"/>
              </w:numPr>
              <w:rPr>
                <w:rFonts w:eastAsia="Malgun Gothic"/>
                <w:b/>
                <w:bCs/>
                <w:highlight w:val="yellow"/>
                <w:lang w:val="en-GB" w:eastAsia="en-US"/>
              </w:rPr>
            </w:pPr>
            <w:r w:rsidRPr="009110C9">
              <w:rPr>
                <w:rFonts w:eastAsiaTheme="minorEastAsia"/>
                <w:b/>
                <w:bCs/>
                <w:highlight w:val="yellow"/>
                <w:lang w:val="en-GB"/>
              </w:rPr>
              <w:t>The number of UEs in the group equals X/2 where X equals to number of PSFCH resources in a slot over all aggregated SL carriers UE can support.</w:t>
            </w:r>
          </w:p>
          <w:p w14:paraId="25742FAF" w14:textId="77777777" w:rsidR="00D60498" w:rsidRDefault="00D60498" w:rsidP="007B18DA">
            <w:pPr>
              <w:pStyle w:val="afe"/>
              <w:numPr>
                <w:ilvl w:val="0"/>
                <w:numId w:val="18"/>
              </w:numPr>
              <w:rPr>
                <w:rFonts w:eastAsiaTheme="minorEastAsia"/>
              </w:rPr>
            </w:pPr>
            <w:r w:rsidRPr="009110C9">
              <w:rPr>
                <w:rFonts w:eastAsia="Malgun Gothic"/>
                <w:b/>
                <w:bCs/>
              </w:rPr>
              <w:t>The minimum requirements are specified in Table 11.1.9.1.1-2 with the test parameters specified in Table 11.1.9.1.1-1</w:t>
            </w:r>
          </w:p>
        </w:tc>
      </w:tr>
    </w:tbl>
    <w:p w14:paraId="3233A242" w14:textId="77777777" w:rsidR="00934C29" w:rsidRDefault="00934C29" w:rsidP="00D60498">
      <w:pPr>
        <w:pStyle w:val="proposal"/>
        <w:spacing w:after="120"/>
      </w:pPr>
    </w:p>
    <w:p w14:paraId="3922844A" w14:textId="68C72503" w:rsidR="00934C29" w:rsidRPr="00934C29" w:rsidRDefault="00934C29" w:rsidP="00934C29">
      <w:pPr>
        <w:overflowPunct w:val="0"/>
        <w:autoSpaceDE w:val="0"/>
        <w:autoSpaceDN w:val="0"/>
        <w:adjustRightInd w:val="0"/>
        <w:jc w:val="both"/>
        <w:textAlignment w:val="baseline"/>
        <w:rPr>
          <w:rFonts w:eastAsia="宋体"/>
          <w:b/>
          <w:sz w:val="21"/>
          <w:szCs w:val="18"/>
          <w:u w:val="single"/>
          <w:lang w:val="en-US" w:eastAsia="ko-KR"/>
        </w:rPr>
      </w:pPr>
      <w:r>
        <w:rPr>
          <w:rFonts w:eastAsia="宋体"/>
          <w:b/>
          <w:sz w:val="21"/>
          <w:szCs w:val="18"/>
          <w:u w:val="single"/>
          <w:lang w:val="en-US" w:eastAsia="ko-KR"/>
        </w:rPr>
        <w:t>LBT model</w:t>
      </w:r>
    </w:p>
    <w:p w14:paraId="7F750295" w14:textId="01E49486" w:rsidR="00D60498" w:rsidRDefault="00D60498" w:rsidP="00D60498">
      <w:pPr>
        <w:pStyle w:val="proposal"/>
        <w:spacing w:after="120"/>
        <w:rPr>
          <w:rFonts w:eastAsiaTheme="minorEastAsia"/>
        </w:rPr>
      </w:pPr>
      <w:r w:rsidRPr="00B45F11">
        <w:rPr>
          <w:rFonts w:hint="eastAsia"/>
        </w:rPr>
        <w:t>P</w:t>
      </w:r>
      <w:r w:rsidRPr="00B45F11">
        <w:t xml:space="preserve">roposal </w:t>
      </w:r>
      <w:r>
        <w:t>8</w:t>
      </w:r>
      <w:r w:rsidRPr="00B45F11">
        <w:t xml:space="preserve">: </w:t>
      </w:r>
      <w:r>
        <w:rPr>
          <w:rFonts w:eastAsiaTheme="minorEastAsia"/>
        </w:rPr>
        <w:t>Use following LBT model:</w:t>
      </w:r>
    </w:p>
    <w:tbl>
      <w:tblPr>
        <w:tblStyle w:val="af7"/>
        <w:tblW w:w="0" w:type="auto"/>
        <w:tblLook w:val="04A0" w:firstRow="1" w:lastRow="0" w:firstColumn="1" w:lastColumn="0" w:noHBand="0" w:noVBand="1"/>
      </w:tblPr>
      <w:tblGrid>
        <w:gridCol w:w="10457"/>
      </w:tblGrid>
      <w:tr w:rsidR="00D60498" w14:paraId="7E2B98AC" w14:textId="77777777" w:rsidTr="00270B8C">
        <w:tc>
          <w:tcPr>
            <w:tcW w:w="10457" w:type="dxa"/>
          </w:tcPr>
          <w:p w14:paraId="46F0FA8D" w14:textId="77777777" w:rsidR="00D60498" w:rsidRPr="00E34756" w:rsidRDefault="00D60498" w:rsidP="00593502">
            <w:pPr>
              <w:pStyle w:val="B1"/>
              <w:ind w:left="420" w:hanging="420"/>
              <w:rPr>
                <w:rFonts w:cs="Times New Roman"/>
                <w:b/>
                <w:bCs/>
                <w:lang w:val="en-US" w:eastAsia="zh-CN"/>
              </w:rPr>
            </w:pPr>
            <w:r w:rsidRPr="00E34756">
              <w:rPr>
                <w:rFonts w:cs="Times New Roman"/>
                <w:b/>
                <w:bCs/>
                <w:lang w:val="en-US" w:eastAsia="zh-CN"/>
              </w:rPr>
              <w:t>1)</w:t>
            </w:r>
            <w:r w:rsidRPr="00E34756">
              <w:rPr>
                <w:rFonts w:cs="Times New Roman"/>
                <w:b/>
                <w:bCs/>
                <w:lang w:val="en-US" w:eastAsia="zh-CN"/>
              </w:rPr>
              <w:tab/>
              <w:t xml:space="preserve">Select the number of slots </w:t>
            </w:r>
            <m:oMath>
              <m:r>
                <m:rPr>
                  <m:sty m:val="bi"/>
                </m:rPr>
                <w:rPr>
                  <w:rFonts w:ascii="Cambria Math" w:hAnsi="Cambria Math" w:cs="Times New Roman"/>
                  <w:lang w:val="en-US" w:eastAsia="zh-CN"/>
                </w:rPr>
                <m:t>N</m:t>
              </m:r>
            </m:oMath>
            <w:r w:rsidRPr="00E34756">
              <w:rPr>
                <w:rFonts w:cs="Times New Roman"/>
                <w:b/>
                <w:bCs/>
                <w:lang w:val="en-US" w:eastAsia="zh-CN"/>
              </w:rPr>
              <w:t xml:space="preserve"> randomly from a given set of the number of slots </w:t>
            </w:r>
            <m:oMath>
              <m:sSub>
                <m:sSubPr>
                  <m:ctrlPr>
                    <w:rPr>
                      <w:rFonts w:ascii="Cambria Math" w:eastAsia="Times New Roman" w:hAnsi="Cambria Math" w:cs="Times New Roman"/>
                      <w:b/>
                      <w:bCs/>
                      <w:i/>
                    </w:rPr>
                  </m:ctrlPr>
                </m:sSubPr>
                <m:e>
                  <m:r>
                    <m:rPr>
                      <m:sty m:val="bi"/>
                    </m:rPr>
                    <w:rPr>
                      <w:rFonts w:ascii="Cambria Math" w:hAnsi="Cambria Math" w:cs="Times New Roman"/>
                      <w:lang w:val="en-US" w:eastAsia="zh-CN"/>
                    </w:rPr>
                    <m:t>S</m:t>
                  </m:r>
                </m:e>
                <m:sub>
                  <m:r>
                    <m:rPr>
                      <m:sty m:val="b"/>
                    </m:rPr>
                    <w:rPr>
                      <w:rFonts w:ascii="Cambria Math" w:hAnsi="Cambria Math" w:cs="Times New Roman"/>
                      <w:lang w:val="en-US" w:eastAsia="zh-CN"/>
                    </w:rPr>
                    <m:t>1</m:t>
                  </m:r>
                </m:sub>
              </m:sSub>
              <m:r>
                <m:rPr>
                  <m:sty m:val="bi"/>
                </m:rPr>
                <w:rPr>
                  <w:rFonts w:ascii="Cambria Math" w:eastAsia="Times New Roman" w:hAnsi="Cambria Math" w:cs="Times New Roman"/>
                </w:rPr>
                <m:t>={[2,4,8]}</m:t>
              </m:r>
            </m:oMath>
            <w:r w:rsidRPr="00E34756">
              <w:rPr>
                <w:rFonts w:cs="Times New Roman"/>
                <w:b/>
                <w:bCs/>
                <w:lang w:val="en-US" w:eastAsia="zh-CN"/>
              </w:rPr>
              <w:t xml:space="preserve"> with equal probability as the total length of burst transmission format. </w:t>
            </w:r>
          </w:p>
          <w:p w14:paraId="25C8C6C5" w14:textId="77777777" w:rsidR="00D60498" w:rsidRPr="00E34756" w:rsidRDefault="00D60498" w:rsidP="00593502">
            <w:pPr>
              <w:ind w:left="402" w:hangingChars="200" w:hanging="402"/>
              <w:rPr>
                <w:rFonts w:eastAsia="宋体" w:cs="Times New Roman"/>
                <w:b/>
                <w:bCs/>
              </w:rPr>
            </w:pPr>
            <w:r w:rsidRPr="00E34756">
              <w:rPr>
                <w:rFonts w:cs="Times New Roman"/>
                <w:b/>
                <w:bCs/>
              </w:rPr>
              <w:lastRenderedPageBreak/>
              <w:t xml:space="preserve">2)     </w:t>
            </w:r>
            <w:r w:rsidRPr="00E34756">
              <w:rPr>
                <w:rFonts w:eastAsia="宋体" w:cs="Times New Roman"/>
                <w:b/>
                <w:bCs/>
              </w:rPr>
              <w:t xml:space="preserve">uniform random variable from [0, 1] is generated. </w:t>
            </w:r>
          </w:p>
          <w:p w14:paraId="227E3B5A" w14:textId="77777777" w:rsidR="00D60498" w:rsidRPr="00E34756" w:rsidRDefault="00D60498" w:rsidP="007B18DA">
            <w:pPr>
              <w:pStyle w:val="afe"/>
              <w:numPr>
                <w:ilvl w:val="0"/>
                <w:numId w:val="19"/>
              </w:numPr>
              <w:autoSpaceDE/>
              <w:autoSpaceDN/>
              <w:adjustRightInd/>
              <w:contextualSpacing w:val="0"/>
              <w:jc w:val="both"/>
              <w:rPr>
                <w:rFonts w:cs="Times New Roman"/>
                <w:b/>
                <w:bCs/>
              </w:rPr>
            </w:pPr>
            <w:r w:rsidRPr="00E34756">
              <w:rPr>
                <w:rFonts w:eastAsia="宋体" w:cs="Times New Roman"/>
                <w:b/>
                <w:bCs/>
              </w:rPr>
              <w:t xml:space="preserve">If the random variable is less than p which is given per test case, </w:t>
            </w:r>
          </w:p>
          <w:p w14:paraId="5FB79F9E" w14:textId="77777777" w:rsidR="00D60498" w:rsidRPr="00E34756" w:rsidRDefault="00D60498" w:rsidP="00593502">
            <w:pPr>
              <w:pStyle w:val="B2"/>
              <w:rPr>
                <w:b/>
                <w:bCs/>
              </w:rPr>
            </w:pPr>
            <w:r w:rsidRPr="00E34756">
              <w:rPr>
                <w:b/>
                <w:bCs/>
              </w:rPr>
              <w:t>-</w:t>
            </w:r>
            <w:r w:rsidRPr="00E34756">
              <w:rPr>
                <w:b/>
                <w:bCs/>
              </w:rPr>
              <w:tab/>
              <w:t>Start burst transmission with length selected in 1) at the end of last slot of previous burst.</w:t>
            </w:r>
          </w:p>
          <w:p w14:paraId="22736BE2" w14:textId="77777777" w:rsidR="00D60498" w:rsidRPr="00E34756" w:rsidRDefault="00D60498" w:rsidP="007B18DA">
            <w:pPr>
              <w:pStyle w:val="afe"/>
              <w:numPr>
                <w:ilvl w:val="0"/>
                <w:numId w:val="19"/>
              </w:numPr>
              <w:autoSpaceDE/>
              <w:autoSpaceDN/>
              <w:adjustRightInd/>
              <w:contextualSpacing w:val="0"/>
              <w:jc w:val="both"/>
              <w:rPr>
                <w:rFonts w:eastAsiaTheme="minorEastAsia"/>
                <w:b/>
                <w:bCs/>
              </w:rPr>
            </w:pPr>
            <w:r w:rsidRPr="00E34756">
              <w:rPr>
                <w:rFonts w:eastAsia="宋体" w:cs="Times New Roman"/>
                <w:b/>
                <w:bCs/>
              </w:rPr>
              <w:t>Otherwise, the burst transmission is muted and the muting duration is the same as the number of slots for determined burst format.</w:t>
            </w:r>
          </w:p>
          <w:p w14:paraId="40FE7DC4" w14:textId="77777777" w:rsidR="00D60498" w:rsidRPr="00E34756" w:rsidRDefault="00D60498" w:rsidP="00593502">
            <w:pPr>
              <w:pStyle w:val="10"/>
              <w:numPr>
                <w:ilvl w:val="0"/>
                <w:numId w:val="0"/>
              </w:numPr>
            </w:pPr>
            <w:r w:rsidRPr="00E34756">
              <w:rPr>
                <w:rFonts w:eastAsiaTheme="minorEastAsia" w:hint="eastAsia"/>
                <w:b/>
                <w:bCs/>
              </w:rPr>
              <w:t>N</w:t>
            </w:r>
            <w:r w:rsidRPr="00E34756">
              <w:rPr>
                <w:rFonts w:eastAsiaTheme="minorEastAsia"/>
                <w:b/>
                <w:bCs/>
              </w:rPr>
              <w:t xml:space="preserve">ote: </w:t>
            </w:r>
            <w:r w:rsidRPr="00E34756">
              <w:rPr>
                <w:b/>
                <w:bCs/>
              </w:rPr>
              <w:t>Each slot is fully occupied. (Start from symbol 0, end at symbol 13)</w:t>
            </w:r>
          </w:p>
        </w:tc>
      </w:tr>
    </w:tbl>
    <w:p w14:paraId="698D01D5" w14:textId="77777777" w:rsidR="00D60498" w:rsidRDefault="00D60498" w:rsidP="00D60498">
      <w:pPr>
        <w:jc w:val="both"/>
        <w:rPr>
          <w:b/>
          <w:bCs/>
        </w:rPr>
      </w:pPr>
    </w:p>
    <w:p w14:paraId="618C3240" w14:textId="77777777" w:rsidR="00D60498" w:rsidRPr="00E34756" w:rsidRDefault="00D60498" w:rsidP="00D60498">
      <w:pPr>
        <w:jc w:val="both"/>
        <w:rPr>
          <w:rFonts w:eastAsiaTheme="minorEastAsia"/>
          <w:b/>
          <w:bCs/>
          <w:lang w:eastAsia="zh-CN"/>
        </w:rPr>
      </w:pPr>
      <w:r>
        <w:rPr>
          <w:b/>
          <w:bCs/>
        </w:rPr>
        <w:t>Observation 2</w:t>
      </w:r>
      <w:r w:rsidRPr="00E34756">
        <w:rPr>
          <w:b/>
          <w:bCs/>
        </w:rPr>
        <w:t xml:space="preserve">: </w:t>
      </w:r>
      <w:r>
        <w:rPr>
          <w:rFonts w:eastAsiaTheme="minorEastAsia"/>
          <w:b/>
          <w:bCs/>
          <w:lang w:eastAsia="zh-CN"/>
        </w:rPr>
        <w:t>There are three type of Gaps shown in Figure 2-2:</w:t>
      </w:r>
    </w:p>
    <w:p w14:paraId="5A70B457" w14:textId="77777777" w:rsidR="00D60498" w:rsidRPr="00E34756" w:rsidRDefault="00D60498" w:rsidP="00D60498">
      <w:pPr>
        <w:pStyle w:val="10"/>
        <w:rPr>
          <w:rFonts w:eastAsiaTheme="minorEastAsia"/>
          <w:b/>
          <w:bCs/>
        </w:rPr>
      </w:pPr>
      <w:r w:rsidRPr="00E34756">
        <w:rPr>
          <w:rFonts w:eastAsiaTheme="minorEastAsia" w:hint="eastAsia"/>
          <w:b/>
          <w:bCs/>
        </w:rPr>
        <w:t>G</w:t>
      </w:r>
      <w:r w:rsidRPr="00E34756">
        <w:rPr>
          <w:rFonts w:eastAsiaTheme="minorEastAsia"/>
          <w:b/>
          <w:bCs/>
        </w:rPr>
        <w:t>ap 1: The gap between TE-&gt;tested UE PSSCH and tested UE-&gt;TE AGC</w:t>
      </w:r>
    </w:p>
    <w:p w14:paraId="30C34772" w14:textId="77777777" w:rsidR="00D60498" w:rsidRPr="00E34756" w:rsidRDefault="00D60498" w:rsidP="00D60498">
      <w:pPr>
        <w:pStyle w:val="10"/>
        <w:rPr>
          <w:rFonts w:eastAsiaTheme="minorEastAsia"/>
          <w:b/>
          <w:bCs/>
        </w:rPr>
      </w:pPr>
      <w:r w:rsidRPr="00E34756">
        <w:rPr>
          <w:rFonts w:eastAsiaTheme="minorEastAsia" w:hint="eastAsia"/>
          <w:b/>
          <w:bCs/>
        </w:rPr>
        <w:t>G</w:t>
      </w:r>
      <w:r w:rsidRPr="00E34756">
        <w:rPr>
          <w:rFonts w:eastAsiaTheme="minorEastAsia"/>
          <w:b/>
          <w:bCs/>
        </w:rPr>
        <w:t>ap 2: The gap between tested UE-&gt;TE PSFCH and TE-&gt;tested UE AGC</w:t>
      </w:r>
    </w:p>
    <w:p w14:paraId="4E98B216" w14:textId="77777777" w:rsidR="00D60498" w:rsidRPr="00E34756" w:rsidRDefault="00D60498" w:rsidP="00D60498">
      <w:pPr>
        <w:pStyle w:val="10"/>
        <w:rPr>
          <w:rFonts w:eastAsiaTheme="minorEastAsia"/>
          <w:b/>
          <w:bCs/>
          <w:lang w:val="en-GB"/>
        </w:rPr>
      </w:pPr>
      <w:r w:rsidRPr="00E34756">
        <w:rPr>
          <w:rFonts w:eastAsiaTheme="minorEastAsia" w:hint="eastAsia"/>
          <w:b/>
          <w:bCs/>
        </w:rPr>
        <w:t>G</w:t>
      </w:r>
      <w:r w:rsidRPr="00E34756">
        <w:rPr>
          <w:rFonts w:eastAsiaTheme="minorEastAsia"/>
          <w:b/>
          <w:bCs/>
        </w:rPr>
        <w:t>ap 3: The gap between TE-&gt;tested UE PSSCH and TE-&gt;tested UE AGC</w:t>
      </w:r>
    </w:p>
    <w:p w14:paraId="52F4CF61" w14:textId="77777777" w:rsidR="00D60498" w:rsidRPr="00A8256E" w:rsidRDefault="00D60498" w:rsidP="00D60498">
      <w:pPr>
        <w:jc w:val="both"/>
        <w:rPr>
          <w:b/>
          <w:bCs/>
        </w:rPr>
      </w:pPr>
      <w:r w:rsidRPr="00A8256E">
        <w:rPr>
          <w:rFonts w:hint="eastAsia"/>
          <w:b/>
          <w:bCs/>
        </w:rPr>
        <w:t>P</w:t>
      </w:r>
      <w:r w:rsidRPr="00A8256E">
        <w:rPr>
          <w:b/>
          <w:bCs/>
        </w:rPr>
        <w:t xml:space="preserve">roposal </w:t>
      </w:r>
      <w:r>
        <w:rPr>
          <w:b/>
          <w:bCs/>
        </w:rPr>
        <w:t>9</w:t>
      </w:r>
      <w:r w:rsidRPr="00A8256E">
        <w:rPr>
          <w:b/>
          <w:bCs/>
        </w:rPr>
        <w:t>:</w:t>
      </w:r>
    </w:p>
    <w:p w14:paraId="14C4B0D4" w14:textId="77777777" w:rsidR="00D60498" w:rsidRPr="00A8256E" w:rsidRDefault="00D60498" w:rsidP="00D60498">
      <w:pPr>
        <w:pStyle w:val="10"/>
        <w:rPr>
          <w:rFonts w:eastAsiaTheme="minorEastAsia"/>
          <w:b/>
          <w:bCs/>
        </w:rPr>
      </w:pPr>
      <w:r w:rsidRPr="00A8256E">
        <w:rPr>
          <w:rFonts w:eastAsiaTheme="minorEastAsia"/>
          <w:b/>
          <w:bCs/>
        </w:rPr>
        <w:t xml:space="preserve">For Gap1: set CPE of PSFCH to </w:t>
      </w:r>
      <m:oMath>
        <m:sSub>
          <m:sSubPr>
            <m:ctrlPr>
              <w:rPr>
                <w:rFonts w:ascii="Cambria Math" w:eastAsiaTheme="minorEastAsia" w:hAnsi="Cambria Math"/>
                <w:b/>
                <w:bCs/>
              </w:rPr>
            </m:ctrlPr>
          </m:sSubPr>
          <m:e>
            <m:r>
              <m:rPr>
                <m:sty m:val="bi"/>
              </m:rPr>
              <w:rPr>
                <w:rFonts w:ascii="Cambria Math" w:eastAsiaTheme="minorEastAsia" w:hAnsi="Cambria Math"/>
              </w:rPr>
              <m:t>T</m:t>
            </m:r>
          </m:e>
          <m:sub>
            <m:r>
              <m:rPr>
                <m:nor/>
              </m:rPr>
              <w:rPr>
                <w:rFonts w:eastAsiaTheme="minorEastAsia" w:hint="eastAsia"/>
                <w:b/>
                <w:bCs/>
              </w:rPr>
              <m:t>sym</m:t>
            </m:r>
            <m:r>
              <m:rPr>
                <m:nor/>
              </m:rPr>
              <w:rPr>
                <w:rFonts w:eastAsiaTheme="minorEastAsia"/>
                <w:b/>
                <w:bCs/>
              </w:rPr>
              <m:t>_1</m:t>
            </m:r>
          </m:sub>
        </m:sSub>
        <m:r>
          <m:rPr>
            <m:sty m:val="b"/>
          </m:rPr>
          <w:rPr>
            <w:rFonts w:ascii="Cambria Math" w:eastAsiaTheme="minorEastAsia" w:hAnsi="Cambria Math"/>
          </w:rPr>
          <m:t>+16</m:t>
        </m:r>
        <m:r>
          <m:rPr>
            <m:sty m:val="bi"/>
          </m:rPr>
          <w:rPr>
            <w:rFonts w:ascii="Cambria Math" w:eastAsiaTheme="minorEastAsia" w:hAnsi="Cambria Math"/>
          </w:rPr>
          <m:t>μs</m:t>
        </m:r>
      </m:oMath>
      <w:r w:rsidRPr="00A8256E">
        <w:rPr>
          <w:rFonts w:eastAsiaTheme="minorEastAsia"/>
          <w:b/>
          <w:bCs/>
        </w:rPr>
        <w:t xml:space="preserve"> to let the Gap1 be 16us, so Type 2C LBT( Type 2C LBT means no LBT) is applied. </w:t>
      </w:r>
    </w:p>
    <w:p w14:paraId="58C080C4" w14:textId="77777777" w:rsidR="00D60498" w:rsidRPr="00A8256E" w:rsidRDefault="00D60498" w:rsidP="00D60498">
      <w:pPr>
        <w:pStyle w:val="10"/>
        <w:rPr>
          <w:rFonts w:eastAsiaTheme="minorEastAsia"/>
          <w:b/>
          <w:bCs/>
        </w:rPr>
      </w:pPr>
      <w:r w:rsidRPr="00A8256E">
        <w:rPr>
          <w:rFonts w:eastAsiaTheme="minorEastAsia"/>
          <w:b/>
          <w:bCs/>
        </w:rPr>
        <w:t xml:space="preserve">For Gap2 and 3: TE transmit CPE of PSSCH at </w:t>
      </w:r>
      <m:oMath>
        <m:sSub>
          <m:sSubPr>
            <m:ctrlPr>
              <w:rPr>
                <w:rFonts w:ascii="Cambria Math" w:eastAsiaTheme="minorEastAsia" w:hAnsi="Cambria Math"/>
                <w:b/>
                <w:bCs/>
              </w:rPr>
            </m:ctrlPr>
          </m:sSubPr>
          <m:e>
            <m:r>
              <m:rPr>
                <m:sty m:val="bi"/>
              </m:rPr>
              <w:rPr>
                <w:rFonts w:ascii="Cambria Math" w:eastAsiaTheme="minorEastAsia" w:hAnsi="Cambria Math"/>
              </w:rPr>
              <m:t>T</m:t>
            </m:r>
          </m:e>
          <m:sub>
            <m:r>
              <m:rPr>
                <m:nor/>
              </m:rPr>
              <w:rPr>
                <w:rFonts w:eastAsiaTheme="minorEastAsia" w:hint="eastAsia"/>
                <w:b/>
                <w:bCs/>
              </w:rPr>
              <m:t>sym</m:t>
            </m:r>
            <m:r>
              <m:rPr>
                <m:nor/>
              </m:rPr>
              <w:rPr>
                <w:rFonts w:eastAsiaTheme="minorEastAsia"/>
                <w:b/>
                <w:bCs/>
              </w:rPr>
              <m:t>_1</m:t>
            </m:r>
          </m:sub>
        </m:sSub>
        <m:r>
          <m:rPr>
            <m:sty m:val="b"/>
          </m:rPr>
          <w:rPr>
            <w:rFonts w:ascii="Cambria Math" w:eastAsiaTheme="minorEastAsia" w:hAnsi="Cambria Math"/>
          </w:rPr>
          <m:t>+16</m:t>
        </m:r>
        <m:r>
          <m:rPr>
            <m:sty m:val="bi"/>
          </m:rPr>
          <w:rPr>
            <w:rFonts w:ascii="Cambria Math" w:eastAsiaTheme="minorEastAsia" w:hAnsi="Cambria Math"/>
          </w:rPr>
          <m:t>μs</m:t>
        </m:r>
      </m:oMath>
      <w:r w:rsidRPr="00A8256E">
        <w:rPr>
          <w:rFonts w:eastAsiaTheme="minorEastAsia"/>
          <w:b/>
          <w:bCs/>
        </w:rPr>
        <w:t xml:space="preserve"> to let the Gap2 and 3 be 16us, so Type 2C LBT( Type 2C LBT means no LBT) is applied. </w:t>
      </w:r>
    </w:p>
    <w:p w14:paraId="07DF0065" w14:textId="77777777" w:rsidR="00934C29" w:rsidRDefault="00934C29" w:rsidP="00934C29">
      <w:pPr>
        <w:overflowPunct w:val="0"/>
        <w:autoSpaceDE w:val="0"/>
        <w:autoSpaceDN w:val="0"/>
        <w:adjustRightInd w:val="0"/>
        <w:jc w:val="both"/>
        <w:textAlignment w:val="baseline"/>
        <w:rPr>
          <w:rFonts w:eastAsia="宋体"/>
          <w:b/>
          <w:sz w:val="21"/>
          <w:szCs w:val="18"/>
          <w:u w:val="single"/>
          <w:lang w:val="en-US" w:eastAsia="ko-KR"/>
        </w:rPr>
      </w:pPr>
    </w:p>
    <w:p w14:paraId="520216B4" w14:textId="0BC4618C" w:rsidR="00934C29" w:rsidRPr="00934C29" w:rsidRDefault="00934C29" w:rsidP="00934C29">
      <w:pPr>
        <w:overflowPunct w:val="0"/>
        <w:autoSpaceDE w:val="0"/>
        <w:autoSpaceDN w:val="0"/>
        <w:adjustRightInd w:val="0"/>
        <w:jc w:val="both"/>
        <w:textAlignment w:val="baseline"/>
        <w:rPr>
          <w:rFonts w:eastAsia="宋体"/>
          <w:b/>
          <w:sz w:val="21"/>
          <w:szCs w:val="18"/>
          <w:u w:val="single"/>
          <w:lang w:val="en-US" w:eastAsia="ko-KR"/>
        </w:rPr>
      </w:pPr>
      <w:r w:rsidRPr="00934C29">
        <w:rPr>
          <w:rFonts w:eastAsia="宋体"/>
          <w:b/>
          <w:sz w:val="21"/>
          <w:szCs w:val="18"/>
          <w:u w:val="single"/>
          <w:lang w:val="en-US" w:eastAsia="ko-KR"/>
        </w:rPr>
        <w:t xml:space="preserve">DMRS configuration </w:t>
      </w:r>
    </w:p>
    <w:p w14:paraId="669BB51D" w14:textId="2463D6E2" w:rsidR="00A468CF" w:rsidRDefault="00D60498" w:rsidP="00D60498">
      <w:pPr>
        <w:jc w:val="both"/>
        <w:rPr>
          <w:b/>
          <w:bCs/>
        </w:rPr>
      </w:pPr>
      <w:r w:rsidRPr="00A8256E">
        <w:rPr>
          <w:rFonts w:hint="eastAsia"/>
          <w:b/>
          <w:bCs/>
        </w:rPr>
        <w:t>P</w:t>
      </w:r>
      <w:r w:rsidRPr="00A8256E">
        <w:rPr>
          <w:b/>
          <w:bCs/>
        </w:rPr>
        <w:t xml:space="preserve">roposal </w:t>
      </w:r>
      <w:r>
        <w:rPr>
          <w:b/>
          <w:bCs/>
        </w:rPr>
        <w:t>10</w:t>
      </w:r>
      <w:r w:rsidRPr="00A8256E">
        <w:rPr>
          <w:b/>
          <w:bCs/>
        </w:rPr>
        <w:t>:</w:t>
      </w:r>
      <w:r>
        <w:rPr>
          <w:b/>
          <w:bCs/>
        </w:rPr>
        <w:t xml:space="preserve"> RAN4 to use DMRS {2,2} for SL-U requirements definition. </w:t>
      </w:r>
    </w:p>
    <w:p w14:paraId="253763BC" w14:textId="5B93F73F" w:rsidR="00F66F06" w:rsidRDefault="00F66F06" w:rsidP="00D60498">
      <w:pPr>
        <w:jc w:val="both"/>
        <w:rPr>
          <w:b/>
          <w:bCs/>
        </w:rPr>
      </w:pPr>
    </w:p>
    <w:p w14:paraId="568114DC" w14:textId="6DB1EBD3" w:rsidR="00F66F06" w:rsidRPr="00F66F06" w:rsidRDefault="00F66F06" w:rsidP="00F66F06">
      <w:pPr>
        <w:pStyle w:val="affa"/>
      </w:pPr>
      <w:r>
        <w:t>R</w:t>
      </w:r>
      <w:r>
        <w:rPr>
          <w:rFonts w:hint="eastAsia"/>
        </w:rPr>
        <w:t>e</w:t>
      </w:r>
      <w:r>
        <w:t xml:space="preserve">source pool configuration </w:t>
      </w:r>
    </w:p>
    <w:p w14:paraId="4499B009" w14:textId="77777777" w:rsidR="00F66F06" w:rsidRDefault="00F66F06" w:rsidP="00F66F06">
      <w:pPr>
        <w:jc w:val="both"/>
        <w:rPr>
          <w:b/>
          <w:bCs/>
        </w:rPr>
      </w:pPr>
      <w:r w:rsidRPr="00A8256E">
        <w:rPr>
          <w:rFonts w:hint="eastAsia"/>
          <w:b/>
          <w:bCs/>
        </w:rPr>
        <w:t>P</w:t>
      </w:r>
      <w:r w:rsidRPr="00A8256E">
        <w:rPr>
          <w:b/>
          <w:bCs/>
        </w:rPr>
        <w:t xml:space="preserve">roposal </w:t>
      </w:r>
      <w:r>
        <w:rPr>
          <w:b/>
          <w:bCs/>
        </w:rPr>
        <w:t>11</w:t>
      </w:r>
      <w:r w:rsidRPr="00A8256E">
        <w:rPr>
          <w:b/>
          <w:bCs/>
        </w:rPr>
        <w:t>:</w:t>
      </w:r>
      <w:r>
        <w:rPr>
          <w:b/>
          <w:bCs/>
        </w:rPr>
        <w:t xml:space="preserve"> RAN4 to use Table 2-3 for additional resource pool configuration besides </w:t>
      </w:r>
      <w:r w:rsidRPr="00F66F06">
        <w:rPr>
          <w:b/>
          <w:bCs/>
        </w:rPr>
        <w:t>Table 11.1.1.2-1</w:t>
      </w:r>
    </w:p>
    <w:p w14:paraId="076B90AB" w14:textId="77777777" w:rsidR="00F66F06" w:rsidRPr="00F66F06" w:rsidRDefault="00F66F06" w:rsidP="00D60498">
      <w:pPr>
        <w:jc w:val="both"/>
        <w:rPr>
          <w:rStyle w:val="3Char"/>
          <w:b/>
          <w:bCs/>
        </w:rPr>
      </w:pP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366C6CB" w14:textId="7CD2F64F" w:rsidR="00CF2651" w:rsidRDefault="00023F5D" w:rsidP="002C4FC3">
      <w:pPr>
        <w:rPr>
          <w:rFonts w:eastAsiaTheme="minorEastAsia"/>
          <w:lang w:eastAsia="zh-CN"/>
        </w:rPr>
      </w:pPr>
      <w:r w:rsidRPr="00023F5D">
        <w:rPr>
          <w:rFonts w:eastAsiaTheme="minorEastAsia"/>
          <w:lang w:eastAsia="zh-CN"/>
        </w:rPr>
        <w:t xml:space="preserve">[1]    </w:t>
      </w:r>
      <w:r w:rsidR="006F2622">
        <w:rPr>
          <w:rFonts w:eastAsiaTheme="minorEastAsia"/>
          <w:lang w:eastAsia="zh-CN"/>
        </w:rPr>
        <w:t>R4-2</w:t>
      </w:r>
      <w:r w:rsidR="00764E73">
        <w:rPr>
          <w:rFonts w:eastAsiaTheme="minorEastAsia"/>
          <w:lang w:eastAsia="zh-CN"/>
        </w:rPr>
        <w:t>402869</w:t>
      </w:r>
      <w:r w:rsidR="0031466B">
        <w:rPr>
          <w:rFonts w:eastAsiaTheme="minorEastAsia"/>
          <w:lang w:eastAsia="zh-CN"/>
        </w:rPr>
        <w:t xml:space="preserve"> </w:t>
      </w:r>
      <w:r w:rsidR="00764E73" w:rsidRPr="00764E73">
        <w:rPr>
          <w:rFonts w:eastAsiaTheme="minorEastAsia"/>
          <w:lang w:eastAsia="zh-CN"/>
        </w:rPr>
        <w:t>WF on UE demodulation performance for NR SL evolution</w:t>
      </w:r>
      <w:r w:rsidR="0031466B">
        <w:rPr>
          <w:rFonts w:eastAsiaTheme="minorEastAsia"/>
          <w:lang w:eastAsia="zh-CN"/>
        </w:rPr>
        <w:t>. LG Electronics</w:t>
      </w:r>
    </w:p>
    <w:p w14:paraId="564FEB52" w14:textId="5A67B024" w:rsidR="0031466B" w:rsidRPr="00700670" w:rsidRDefault="001D3098" w:rsidP="002C4FC3">
      <w:pPr>
        <w:rPr>
          <w:rFonts w:eastAsiaTheme="minorEastAsia"/>
          <w:lang w:eastAsia="zh-CN"/>
        </w:rPr>
      </w:pPr>
      <w:r>
        <w:rPr>
          <w:rFonts w:eastAsiaTheme="minorEastAsia" w:hint="eastAsia"/>
          <w:lang w:eastAsia="zh-CN"/>
        </w:rPr>
        <w:t>[</w:t>
      </w:r>
      <w:r>
        <w:rPr>
          <w:rFonts w:eastAsiaTheme="minorEastAsia"/>
          <w:lang w:eastAsia="zh-CN"/>
        </w:rPr>
        <w:t>2]    R1-2401709</w:t>
      </w:r>
      <w:r w:rsidRPr="001D3098">
        <w:rPr>
          <w:rFonts w:eastAsiaTheme="minorEastAsia"/>
          <w:lang w:eastAsia="zh-CN"/>
        </w:rPr>
        <w:t xml:space="preserve"> Updated RAN1 UE features list for Rel-18 NR after RAN1#116</w:t>
      </w:r>
    </w:p>
    <w:sectPr w:rsidR="0031466B"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0E023" w14:textId="77777777" w:rsidR="006F25D6" w:rsidRDefault="006F25D6">
      <w:r>
        <w:separator/>
      </w:r>
    </w:p>
  </w:endnote>
  <w:endnote w:type="continuationSeparator" w:id="0">
    <w:p w14:paraId="5B54BBA9" w14:textId="77777777" w:rsidR="006F25D6" w:rsidRDefault="006F2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8E42" w14:textId="77777777" w:rsidR="006F25D6" w:rsidRDefault="006F25D6">
      <w:r>
        <w:separator/>
      </w:r>
    </w:p>
  </w:footnote>
  <w:footnote w:type="continuationSeparator" w:id="0">
    <w:p w14:paraId="2BDB0D63" w14:textId="77777777" w:rsidR="006F25D6" w:rsidRDefault="006F2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D541F1C"/>
    <w:lvl w:ilvl="0">
      <w:start w:val="1"/>
      <w:numFmt w:val="decimal"/>
      <w:pStyle w:val="1"/>
      <w:suff w:val="nothing"/>
      <w:lvlText w:val="%1  "/>
      <w:lvlJc w:val="left"/>
      <w:pPr>
        <w:ind w:left="1984"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0B143F0"/>
    <w:multiLevelType w:val="hybridMultilevel"/>
    <w:tmpl w:val="3AA888B0"/>
    <w:lvl w:ilvl="0" w:tplc="7FAA438F">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5E1D4D98"/>
    <w:multiLevelType w:val="hybridMultilevel"/>
    <w:tmpl w:val="1C36AD6C"/>
    <w:lvl w:ilvl="0" w:tplc="08090001">
      <w:start w:val="1"/>
      <w:numFmt w:val="bullet"/>
      <w:lvlText w:val=""/>
      <w:lvlJc w:val="left"/>
      <w:pPr>
        <w:ind w:left="735" w:hanging="420"/>
      </w:pPr>
      <w:rPr>
        <w:rFonts w:ascii="Symbol" w:hAnsi="Symbol"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73A4EB9"/>
    <w:multiLevelType w:val="hybridMultilevel"/>
    <w:tmpl w:val="68202B64"/>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6"/>
  </w:num>
  <w:num w:numId="4">
    <w:abstractNumId w:val="18"/>
  </w:num>
  <w:num w:numId="5">
    <w:abstractNumId w:val="10"/>
  </w:num>
  <w:num w:numId="6">
    <w:abstractNumId w:val="0"/>
  </w:num>
  <w:num w:numId="7">
    <w:abstractNumId w:val="3"/>
  </w:num>
  <w:num w:numId="8">
    <w:abstractNumId w:val="7"/>
  </w:num>
  <w:num w:numId="9">
    <w:abstractNumId w:val="8"/>
  </w:num>
  <w:num w:numId="10">
    <w:abstractNumId w:val="14"/>
  </w:num>
  <w:num w:numId="11">
    <w:abstractNumId w:val="17"/>
  </w:num>
  <w:num w:numId="12">
    <w:abstractNumId w:val="5"/>
  </w:num>
  <w:num w:numId="13">
    <w:abstractNumId w:val="6"/>
  </w:num>
  <w:num w:numId="14">
    <w:abstractNumId w:val="12"/>
  </w:num>
  <w:num w:numId="15">
    <w:abstractNumId w:val="9"/>
  </w:num>
  <w:num w:numId="16">
    <w:abstractNumId w:val="13"/>
  </w:num>
  <w:num w:numId="17">
    <w:abstractNumId w:val="15"/>
  </w:num>
  <w:num w:numId="18">
    <w:abstractNumId w:val="4"/>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0"/>
    <w:rsid w:val="00000537"/>
    <w:rsid w:val="00000823"/>
    <w:rsid w:val="00001940"/>
    <w:rsid w:val="00002862"/>
    <w:rsid w:val="00002C5F"/>
    <w:rsid w:val="00002C94"/>
    <w:rsid w:val="00003904"/>
    <w:rsid w:val="00003A66"/>
    <w:rsid w:val="00003DF6"/>
    <w:rsid w:val="00003FCF"/>
    <w:rsid w:val="000044DA"/>
    <w:rsid w:val="00004909"/>
    <w:rsid w:val="0000492E"/>
    <w:rsid w:val="00004CAF"/>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279F3"/>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EB5"/>
    <w:rsid w:val="000545D9"/>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49C"/>
    <w:rsid w:val="00081C37"/>
    <w:rsid w:val="00083024"/>
    <w:rsid w:val="000832CF"/>
    <w:rsid w:val="00083842"/>
    <w:rsid w:val="000843D9"/>
    <w:rsid w:val="00084F0C"/>
    <w:rsid w:val="00085C5B"/>
    <w:rsid w:val="00085DF3"/>
    <w:rsid w:val="00085FD7"/>
    <w:rsid w:val="00086B96"/>
    <w:rsid w:val="000871E6"/>
    <w:rsid w:val="000902B9"/>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002"/>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02E"/>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27A"/>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2CC9"/>
    <w:rsid w:val="00143231"/>
    <w:rsid w:val="00144AA6"/>
    <w:rsid w:val="00144AED"/>
    <w:rsid w:val="00145D10"/>
    <w:rsid w:val="0014638D"/>
    <w:rsid w:val="00147319"/>
    <w:rsid w:val="00147E06"/>
    <w:rsid w:val="001500C0"/>
    <w:rsid w:val="001504AB"/>
    <w:rsid w:val="0015093A"/>
    <w:rsid w:val="00150FD5"/>
    <w:rsid w:val="00151D41"/>
    <w:rsid w:val="00152608"/>
    <w:rsid w:val="00152ACC"/>
    <w:rsid w:val="001546AF"/>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072"/>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3098"/>
    <w:rsid w:val="001D412B"/>
    <w:rsid w:val="001D4FA8"/>
    <w:rsid w:val="001D5012"/>
    <w:rsid w:val="001D504E"/>
    <w:rsid w:val="001D6F72"/>
    <w:rsid w:val="001D711B"/>
    <w:rsid w:val="001D7A36"/>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0E2D"/>
    <w:rsid w:val="001F1488"/>
    <w:rsid w:val="001F2538"/>
    <w:rsid w:val="001F25D6"/>
    <w:rsid w:val="001F2CFC"/>
    <w:rsid w:val="001F3B55"/>
    <w:rsid w:val="001F3BDF"/>
    <w:rsid w:val="001F41DE"/>
    <w:rsid w:val="001F4219"/>
    <w:rsid w:val="001F46A0"/>
    <w:rsid w:val="001F4B66"/>
    <w:rsid w:val="001F5B17"/>
    <w:rsid w:val="001F5FD6"/>
    <w:rsid w:val="001F6117"/>
    <w:rsid w:val="001F6389"/>
    <w:rsid w:val="001F6B73"/>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692"/>
    <w:rsid w:val="00206EEE"/>
    <w:rsid w:val="00207048"/>
    <w:rsid w:val="00207793"/>
    <w:rsid w:val="0021064B"/>
    <w:rsid w:val="002107B2"/>
    <w:rsid w:val="00210D8E"/>
    <w:rsid w:val="00211424"/>
    <w:rsid w:val="002114FF"/>
    <w:rsid w:val="0021160E"/>
    <w:rsid w:val="0021191B"/>
    <w:rsid w:val="00212293"/>
    <w:rsid w:val="00212651"/>
    <w:rsid w:val="00214991"/>
    <w:rsid w:val="0021532A"/>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75"/>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0B8C"/>
    <w:rsid w:val="002723F2"/>
    <w:rsid w:val="00272F6E"/>
    <w:rsid w:val="00273821"/>
    <w:rsid w:val="00273FC1"/>
    <w:rsid w:val="002748BF"/>
    <w:rsid w:val="00274D5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87D4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90E"/>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66B"/>
    <w:rsid w:val="00314ACC"/>
    <w:rsid w:val="0031543D"/>
    <w:rsid w:val="00315A1A"/>
    <w:rsid w:val="00315F2F"/>
    <w:rsid w:val="003167A5"/>
    <w:rsid w:val="00316D12"/>
    <w:rsid w:val="00316D4A"/>
    <w:rsid w:val="00317D92"/>
    <w:rsid w:val="00317EF0"/>
    <w:rsid w:val="00320149"/>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2CC"/>
    <w:rsid w:val="0032785D"/>
    <w:rsid w:val="00327C4D"/>
    <w:rsid w:val="00327C80"/>
    <w:rsid w:val="00330C81"/>
    <w:rsid w:val="00330D2C"/>
    <w:rsid w:val="00330F62"/>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056"/>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979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53"/>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C3F"/>
    <w:rsid w:val="00407F9F"/>
    <w:rsid w:val="004100F5"/>
    <w:rsid w:val="00411120"/>
    <w:rsid w:val="004122AC"/>
    <w:rsid w:val="004122CE"/>
    <w:rsid w:val="00412428"/>
    <w:rsid w:val="004131D9"/>
    <w:rsid w:val="0041390E"/>
    <w:rsid w:val="00414B94"/>
    <w:rsid w:val="00414BB3"/>
    <w:rsid w:val="00414DFF"/>
    <w:rsid w:val="00415963"/>
    <w:rsid w:val="0041669D"/>
    <w:rsid w:val="00416961"/>
    <w:rsid w:val="00416AC5"/>
    <w:rsid w:val="0041739C"/>
    <w:rsid w:val="0041789D"/>
    <w:rsid w:val="004201F7"/>
    <w:rsid w:val="004210AE"/>
    <w:rsid w:val="004210CE"/>
    <w:rsid w:val="00421EAB"/>
    <w:rsid w:val="00422C10"/>
    <w:rsid w:val="00422E8A"/>
    <w:rsid w:val="00423C40"/>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3F5"/>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18D7"/>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A77"/>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3A4"/>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EA9"/>
    <w:rsid w:val="00586F21"/>
    <w:rsid w:val="00587DE6"/>
    <w:rsid w:val="0059095D"/>
    <w:rsid w:val="005923C4"/>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04E"/>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15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0EC6"/>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46F9"/>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31"/>
    <w:rsid w:val="006302A6"/>
    <w:rsid w:val="00630D2E"/>
    <w:rsid w:val="00630E2A"/>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4547"/>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2D0"/>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11"/>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5D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183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4E73"/>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CDC"/>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18DA"/>
    <w:rsid w:val="007B1DD2"/>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E7FDD"/>
    <w:rsid w:val="007F0E6B"/>
    <w:rsid w:val="007F11E8"/>
    <w:rsid w:val="007F12FC"/>
    <w:rsid w:val="007F1803"/>
    <w:rsid w:val="007F19CA"/>
    <w:rsid w:val="007F2759"/>
    <w:rsid w:val="007F423E"/>
    <w:rsid w:val="007F4250"/>
    <w:rsid w:val="007F48D2"/>
    <w:rsid w:val="007F4E74"/>
    <w:rsid w:val="007F749D"/>
    <w:rsid w:val="007F750E"/>
    <w:rsid w:val="007F7910"/>
    <w:rsid w:val="007F7982"/>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6559"/>
    <w:rsid w:val="008F77B1"/>
    <w:rsid w:val="008F797E"/>
    <w:rsid w:val="008F7CD0"/>
    <w:rsid w:val="00900B6D"/>
    <w:rsid w:val="00900ECE"/>
    <w:rsid w:val="0090141D"/>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0C9"/>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756"/>
    <w:rsid w:val="00924B93"/>
    <w:rsid w:val="0092516E"/>
    <w:rsid w:val="00925D3B"/>
    <w:rsid w:val="00926114"/>
    <w:rsid w:val="00927857"/>
    <w:rsid w:val="0093025C"/>
    <w:rsid w:val="009304F3"/>
    <w:rsid w:val="00931E63"/>
    <w:rsid w:val="00932114"/>
    <w:rsid w:val="00932AE1"/>
    <w:rsid w:val="00933D96"/>
    <w:rsid w:val="009345CA"/>
    <w:rsid w:val="00934889"/>
    <w:rsid w:val="00934C2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4F4F"/>
    <w:rsid w:val="009453B9"/>
    <w:rsid w:val="009463CB"/>
    <w:rsid w:val="009469F6"/>
    <w:rsid w:val="00946A28"/>
    <w:rsid w:val="0094707C"/>
    <w:rsid w:val="009479BA"/>
    <w:rsid w:val="0095007A"/>
    <w:rsid w:val="009502AB"/>
    <w:rsid w:val="00950BB4"/>
    <w:rsid w:val="00950E7D"/>
    <w:rsid w:val="00951C88"/>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AD6"/>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3EF"/>
    <w:rsid w:val="009B2BFE"/>
    <w:rsid w:val="009B3419"/>
    <w:rsid w:val="009B350B"/>
    <w:rsid w:val="009B3D69"/>
    <w:rsid w:val="009B5128"/>
    <w:rsid w:val="009B6990"/>
    <w:rsid w:val="009B6FA1"/>
    <w:rsid w:val="009B78CF"/>
    <w:rsid w:val="009B7CB7"/>
    <w:rsid w:val="009C0B6C"/>
    <w:rsid w:val="009C1C0C"/>
    <w:rsid w:val="009C1E0D"/>
    <w:rsid w:val="009C229E"/>
    <w:rsid w:val="009C2BA1"/>
    <w:rsid w:val="009C2D81"/>
    <w:rsid w:val="009C33C3"/>
    <w:rsid w:val="009C3424"/>
    <w:rsid w:val="009C3839"/>
    <w:rsid w:val="009C387A"/>
    <w:rsid w:val="009C3C1E"/>
    <w:rsid w:val="009C3F6D"/>
    <w:rsid w:val="009C4FD9"/>
    <w:rsid w:val="009C5F6A"/>
    <w:rsid w:val="009C5FA0"/>
    <w:rsid w:val="009C63D6"/>
    <w:rsid w:val="009C6F09"/>
    <w:rsid w:val="009C7139"/>
    <w:rsid w:val="009D0574"/>
    <w:rsid w:val="009D075A"/>
    <w:rsid w:val="009D119A"/>
    <w:rsid w:val="009D24F0"/>
    <w:rsid w:val="009D308C"/>
    <w:rsid w:val="009D3199"/>
    <w:rsid w:val="009D4386"/>
    <w:rsid w:val="009D635D"/>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095B"/>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70C"/>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8CF"/>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014"/>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56E"/>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481"/>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942"/>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3D9A"/>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3BD1"/>
    <w:rsid w:val="00B44656"/>
    <w:rsid w:val="00B44B8B"/>
    <w:rsid w:val="00B45A16"/>
    <w:rsid w:val="00B45F11"/>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314"/>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1E9E"/>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B60"/>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9B0"/>
    <w:rsid w:val="00C344DF"/>
    <w:rsid w:val="00C34A67"/>
    <w:rsid w:val="00C355F0"/>
    <w:rsid w:val="00C357C2"/>
    <w:rsid w:val="00C3600E"/>
    <w:rsid w:val="00C36575"/>
    <w:rsid w:val="00C367B1"/>
    <w:rsid w:val="00C36B58"/>
    <w:rsid w:val="00C37A62"/>
    <w:rsid w:val="00C402BB"/>
    <w:rsid w:val="00C41D64"/>
    <w:rsid w:val="00C42D5A"/>
    <w:rsid w:val="00C42D6F"/>
    <w:rsid w:val="00C43291"/>
    <w:rsid w:val="00C43930"/>
    <w:rsid w:val="00C43D23"/>
    <w:rsid w:val="00C44E32"/>
    <w:rsid w:val="00C4539D"/>
    <w:rsid w:val="00C45879"/>
    <w:rsid w:val="00C458AC"/>
    <w:rsid w:val="00C4598B"/>
    <w:rsid w:val="00C460ED"/>
    <w:rsid w:val="00C460F5"/>
    <w:rsid w:val="00C46836"/>
    <w:rsid w:val="00C4727C"/>
    <w:rsid w:val="00C4791F"/>
    <w:rsid w:val="00C47F2E"/>
    <w:rsid w:val="00C5009A"/>
    <w:rsid w:val="00C500D6"/>
    <w:rsid w:val="00C504C9"/>
    <w:rsid w:val="00C5062F"/>
    <w:rsid w:val="00C52735"/>
    <w:rsid w:val="00C52AB4"/>
    <w:rsid w:val="00C52CA4"/>
    <w:rsid w:val="00C52EC7"/>
    <w:rsid w:val="00C52F38"/>
    <w:rsid w:val="00C53AB0"/>
    <w:rsid w:val="00C53DED"/>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A48"/>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0D6"/>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A9A"/>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E7183"/>
    <w:rsid w:val="00CF029A"/>
    <w:rsid w:val="00CF0BD5"/>
    <w:rsid w:val="00CF1169"/>
    <w:rsid w:val="00CF174B"/>
    <w:rsid w:val="00CF2651"/>
    <w:rsid w:val="00CF3E28"/>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877"/>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0498"/>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810"/>
    <w:rsid w:val="00D72B2E"/>
    <w:rsid w:val="00D74115"/>
    <w:rsid w:val="00D74B6B"/>
    <w:rsid w:val="00D754BD"/>
    <w:rsid w:val="00D760A8"/>
    <w:rsid w:val="00D76CB8"/>
    <w:rsid w:val="00D77A26"/>
    <w:rsid w:val="00D80598"/>
    <w:rsid w:val="00D80C65"/>
    <w:rsid w:val="00D81D99"/>
    <w:rsid w:val="00D82497"/>
    <w:rsid w:val="00D845B8"/>
    <w:rsid w:val="00D8495E"/>
    <w:rsid w:val="00D85C73"/>
    <w:rsid w:val="00D85F62"/>
    <w:rsid w:val="00D86D63"/>
    <w:rsid w:val="00D9074A"/>
    <w:rsid w:val="00D9097D"/>
    <w:rsid w:val="00D949C7"/>
    <w:rsid w:val="00D94ADE"/>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1B8E"/>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27489"/>
    <w:rsid w:val="00E27A64"/>
    <w:rsid w:val="00E30D80"/>
    <w:rsid w:val="00E3131F"/>
    <w:rsid w:val="00E319C5"/>
    <w:rsid w:val="00E31B55"/>
    <w:rsid w:val="00E324CC"/>
    <w:rsid w:val="00E32B1C"/>
    <w:rsid w:val="00E32C0A"/>
    <w:rsid w:val="00E32D7B"/>
    <w:rsid w:val="00E32EC7"/>
    <w:rsid w:val="00E339EB"/>
    <w:rsid w:val="00E34407"/>
    <w:rsid w:val="00E3467F"/>
    <w:rsid w:val="00E34756"/>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488"/>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6B00"/>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343A"/>
    <w:rsid w:val="00ED58D4"/>
    <w:rsid w:val="00ED5D30"/>
    <w:rsid w:val="00ED6A2E"/>
    <w:rsid w:val="00ED6B39"/>
    <w:rsid w:val="00ED7BB7"/>
    <w:rsid w:val="00EE1449"/>
    <w:rsid w:val="00EE21FF"/>
    <w:rsid w:val="00EE2B11"/>
    <w:rsid w:val="00EE2D15"/>
    <w:rsid w:val="00EE32A1"/>
    <w:rsid w:val="00EE39D6"/>
    <w:rsid w:val="00EE3F30"/>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359"/>
    <w:rsid w:val="00F046B5"/>
    <w:rsid w:val="00F04AE3"/>
    <w:rsid w:val="00F05008"/>
    <w:rsid w:val="00F06B58"/>
    <w:rsid w:val="00F06E1D"/>
    <w:rsid w:val="00F074B4"/>
    <w:rsid w:val="00F076F4"/>
    <w:rsid w:val="00F10AED"/>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2E65"/>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6F06"/>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A14"/>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305"/>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2F8F"/>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C0DA78CE-E38F-4646-8164-B4F52A1B4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link w:val="80"/>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tion Char1 Char,cap Char Char1,Caption Char Char1 Char,cap Char2 Char,Ca,cap Char2,Caption Char C...,Caption Char,3GPP Caption Table,cap1,cap2,cap11,Légende-figure,Légende-figure Char,Beschrifubg,Beschriftung Char,label,cap11 Char Char Char,C"/>
    <w:basedOn w:val="a2"/>
    <w:next w:val="a2"/>
    <w:link w:val="afb"/>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c">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d">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e">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f"/>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e"/>
    <w:uiPriority w:val="34"/>
    <w:qFormat/>
    <w:locked/>
    <w:rsid w:val="004A497C"/>
    <w:rPr>
      <w:rFonts w:eastAsia="Calibri"/>
    </w:rPr>
  </w:style>
  <w:style w:type="paragraph" w:styleId="aff0">
    <w:name w:val="Body Text"/>
    <w:basedOn w:val="a2"/>
    <w:link w:val="aff1"/>
    <w:rsid w:val="004F4C0B"/>
    <w:pPr>
      <w:spacing w:after="120"/>
    </w:pPr>
  </w:style>
  <w:style w:type="character" w:customStyle="1" w:styleId="aff1">
    <w:name w:val="正文文本 字符"/>
    <w:link w:val="aff0"/>
    <w:rsid w:val="004F4C0B"/>
    <w:rPr>
      <w:rFonts w:eastAsia="Calibri"/>
      <w:lang w:val="en-GB" w:eastAsia="en-US" w:bidi="ar-SA"/>
    </w:rPr>
  </w:style>
  <w:style w:type="paragraph" w:styleId="aff2">
    <w:name w:val="Body Text First Indent"/>
    <w:aliases w:val="正文首行缩进1,正文首行缩进 Char Char Char Char Char Char Char Char Char Char Char Char Char Char"/>
    <w:basedOn w:val="a2"/>
    <w:link w:val="aff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3">
    <w:name w:val="正文文本首行缩进 字符"/>
    <w:aliases w:val="正文首行缩进1 字符,正文首行缩进 Char Char Char Char Char Char Char Char Char Char Char Char Char Char 字符"/>
    <w:link w:val="aff2"/>
    <w:rsid w:val="004F4C0B"/>
    <w:rPr>
      <w:rFonts w:ascii="Calibri" w:eastAsia="Calibri" w:hAnsi="Calibri"/>
      <w:sz w:val="21"/>
      <w:szCs w:val="21"/>
      <w:lang w:val="en-GB" w:eastAsia="en-US" w:bidi="ar-SA"/>
    </w:rPr>
  </w:style>
  <w:style w:type="paragraph" w:customStyle="1" w:styleId="FigureDescription">
    <w:name w:val="Figure Description"/>
    <w:next w:val="aff4"/>
    <w:rsid w:val="004F4C0B"/>
    <w:pPr>
      <w:numPr>
        <w:numId w:val="10"/>
      </w:numPr>
      <w:spacing w:afterLines="100"/>
      <w:jc w:val="center"/>
    </w:pPr>
    <w:rPr>
      <w:rFonts w:ascii="Calibri" w:eastAsia="Calibri" w:hAnsi="Calibri"/>
      <w:sz w:val="18"/>
      <w:szCs w:val="18"/>
    </w:rPr>
  </w:style>
  <w:style w:type="paragraph" w:styleId="aff4">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5">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6">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8">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e"/>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8"/>
    <w:rsid w:val="004E77F5"/>
    <w:rPr>
      <w:rFonts w:ascii="Times New Roman" w:eastAsia="Times New Roman" w:hAnsi="Times New Roman"/>
      <w:b/>
      <w:lang w:val="en-GB"/>
    </w:rPr>
  </w:style>
  <w:style w:type="paragraph" w:customStyle="1" w:styleId="10">
    <w:name w:val="正文缩进1"/>
    <w:basedOn w:val="afe"/>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
    <w:link w:val="1proposal"/>
    <w:rsid w:val="00B472BD"/>
    <w:rPr>
      <w:rFonts w:ascii="Times" w:eastAsia="微软雅黑" w:hAnsi="Times" w:cs="Times New Roman"/>
      <w:b/>
    </w:rPr>
  </w:style>
  <w:style w:type="paragraph" w:customStyle="1" w:styleId="aff9">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
    <w:link w:val="10"/>
    <w:rsid w:val="00B472BD"/>
    <w:rPr>
      <w:rFonts w:ascii="Times New Roman" w:eastAsia="Times New Roman" w:hAnsi="Times New Roman"/>
    </w:rPr>
  </w:style>
  <w:style w:type="paragraph" w:customStyle="1" w:styleId="affa">
    <w:name w:val="内容索引"/>
    <w:basedOn w:val="aff9"/>
    <w:link w:val="Char1"/>
    <w:qFormat/>
    <w:rsid w:val="001C64F8"/>
  </w:style>
  <w:style w:type="character" w:customStyle="1" w:styleId="Char0">
    <w:name w:val="小标题 Char"/>
    <w:basedOn w:val="a3"/>
    <w:link w:val="aff9"/>
    <w:rsid w:val="001C64F8"/>
    <w:rPr>
      <w:rFonts w:ascii="Times New Roman" w:eastAsiaTheme="minorEastAsia" w:hAnsi="Times New Roman"/>
      <w:b/>
      <w:u w:val="single"/>
    </w:rPr>
  </w:style>
  <w:style w:type="character" w:customStyle="1" w:styleId="Char1">
    <w:name w:val="内容索引 Char"/>
    <w:basedOn w:val="Char0"/>
    <w:link w:val="affa"/>
    <w:rsid w:val="001C64F8"/>
    <w:rPr>
      <w:rFonts w:ascii="Times New Roman" w:eastAsiaTheme="minorEastAsia" w:hAnsi="Times New Roman"/>
      <w:b/>
      <w:u w:val="single"/>
    </w:rPr>
  </w:style>
  <w:style w:type="paragraph" w:styleId="affb">
    <w:name w:val="Title"/>
    <w:basedOn w:val="a2"/>
    <w:next w:val="a2"/>
    <w:link w:val="affc"/>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c">
    <w:name w:val="标题 字符"/>
    <w:basedOn w:val="a3"/>
    <w:link w:val="affb"/>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d">
    <w:name w:val="Unresolved Mention"/>
    <w:basedOn w:val="a3"/>
    <w:uiPriority w:val="99"/>
    <w:semiHidden/>
    <w:unhideWhenUsed/>
    <w:rsid w:val="004A13F5"/>
    <w:rPr>
      <w:color w:val="605E5C"/>
      <w:shd w:val="clear" w:color="auto" w:fill="E1DFDD"/>
    </w:rPr>
  </w:style>
  <w:style w:type="character" w:customStyle="1" w:styleId="80">
    <w:name w:val="标题 8 字符"/>
    <w:basedOn w:val="a3"/>
    <w:link w:val="8"/>
    <w:rsid w:val="0010727A"/>
    <w:rPr>
      <w:rFonts w:ascii="Calibri" w:eastAsia="Times New Roman" w:hAnsi="Calibri"/>
      <w:lang w:val="en-GB" w:eastAsia="en-US"/>
    </w:rPr>
  </w:style>
  <w:style w:type="character" w:customStyle="1" w:styleId="afb">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a"/>
    <w:rsid w:val="00D60498"/>
    <w:rPr>
      <w:rFonts w:ascii="Times New Roman" w:eastAsia="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1033001">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46519279">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362311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40678671">
      <w:bodyDiv w:val="1"/>
      <w:marLeft w:val="0"/>
      <w:marRight w:val="0"/>
      <w:marTop w:val="0"/>
      <w:marBottom w:val="0"/>
      <w:divBdr>
        <w:top w:val="none" w:sz="0" w:space="0" w:color="auto"/>
        <w:left w:val="none" w:sz="0" w:space="0" w:color="auto"/>
        <w:bottom w:val="none" w:sz="0" w:space="0" w:color="auto"/>
        <w:right w:val="none" w:sz="0" w:space="0" w:color="auto"/>
      </w:divBdr>
    </w:div>
    <w:div w:id="1255868341">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5686853">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5544671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10518178">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l00502554\AppData\Roaming\eSpace_Desktop\UserData\l00502554\imagefiles\4F3CD68E-AD30-4B2A-A81A-BC752A9C9666.png"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C971C-8DB1-4496-B3D7-95C76A613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11022</TotalTime>
  <Pages>8</Pages>
  <Words>3091</Words>
  <Characters>17619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25</cp:revision>
  <cp:lastPrinted>2009-04-22T01:01:00Z</cp:lastPrinted>
  <dcterms:created xsi:type="dcterms:W3CDTF">2023-09-25T03:25:00Z</dcterms:created>
  <dcterms:modified xsi:type="dcterms:W3CDTF">2024-04-08T13:18:00Z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(3)kJS3Rm8B/5x8Ljl4fTcyK6fNd68yA6JN50MxTpRMpMZi5Uu3vVYuDEObbSFPzcpcmUc8zxDY
5FxLhvjJtyB09/ofQ7AnlUiB8w2vzE0NWxHVOj6ObX4W4IV5zu8c7TVk6CRakNk4Ypx3/lou
xDPOfaNGrkzQ6WQDyWjIRXjLPvmX59kIyCfJhEoBPjv5BBBMfyS3uUDx4d4wWGmq+E0RerzY
xoidPXKgp+2k0jqpY/</vt:lpwstr>
  </property>
  <property fmtid="{D5CDD505-2E9C-101B-9397-08002B2CF9AE}" pid="17" name="_2015_ms_pID_725343_00">
    <vt:lpwstr>_2015_ms_pID_725343</vt:lpwstr>
  </property>
  <property fmtid="{D5CDD505-2E9C-101B-9397-08002B2CF9AE}" pid="18" name="_2015_ms_pID_7253431">
    <vt:lpwstr>BULvUpegk7BR7PLBOZzLwMLpukopVVzivdW0EjRFgEubIRQxNQdmZ2
f7WzMdIyi2kZCghgu3Pj2B47TyxFNDioO5asWoRMPr7g8GbPYx63MWmrOA2k54Hoo0qUWGS7
j6fwGOE5CHOTMxOPTokkPPYhmhZcUbg1PgN/9/QTKXMj6+bXnfNsmas5obkr4jMrN7B0bO6j
/YKbc4qudSs4nfPJdxOvhJjxq8aWyv4zpf+/</vt:lpwstr>
  </property>
  <property fmtid="{D5CDD505-2E9C-101B-9397-08002B2CF9AE}" pid="19" name="_2015_ms_pID_7253431_00">
    <vt:lpwstr>_2015_ms_pID_7253431</vt:lpwstr>
  </property>
  <property fmtid="{D5CDD505-2E9C-101B-9397-08002B2CF9AE}" pid="20" name="_2015_ms_pID_7253432">
    <vt:lpwstr>XDYX+fHGAfF3ESkRlfpy3rED6XkBGVrCDopL
+Zk3+IhcRX4rrqAF0evh9uzrTsoDCFAUVGfD1oR1+0EtpJjq06M=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1712542773</vt:lpwstr>
  </property>
</Properties>
</file>